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047" w:rsidRPr="00D566B1" w:rsidRDefault="00370047" w:rsidP="00370047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370047" w:rsidRDefault="00370047" w:rsidP="00370047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370047" w:rsidRPr="00D566B1" w:rsidRDefault="00370047" w:rsidP="00370047">
      <w:pPr>
        <w:pStyle w:val="3"/>
        <w:rPr>
          <w:spacing w:val="0"/>
        </w:rPr>
      </w:pPr>
      <w:r w:rsidRPr="00D566B1">
        <w:rPr>
          <w:spacing w:val="0"/>
        </w:rPr>
        <w:t xml:space="preserve">21 октября 2019 года № 2648-р </w:t>
      </w:r>
    </w:p>
    <w:p w:rsidR="00370047" w:rsidRPr="00D566B1" w:rsidRDefault="00370047" w:rsidP="00370047">
      <w:pPr>
        <w:pStyle w:val="3"/>
        <w:rPr>
          <w:spacing w:val="0"/>
        </w:rPr>
      </w:pPr>
      <w:r w:rsidRPr="00D566B1">
        <w:rPr>
          <w:spacing w:val="0"/>
        </w:rPr>
        <w:t>«О предоставлении разрешения на отклонение</w:t>
      </w:r>
    </w:p>
    <w:p w:rsidR="00370047" w:rsidRPr="00D566B1" w:rsidRDefault="00370047" w:rsidP="00370047">
      <w:pPr>
        <w:pStyle w:val="3"/>
        <w:rPr>
          <w:spacing w:val="0"/>
        </w:rPr>
      </w:pPr>
      <w:r w:rsidRPr="00D566B1">
        <w:rPr>
          <w:spacing w:val="0"/>
        </w:rPr>
        <w:t xml:space="preserve"> от предельных параметров разрешенного строительства, </w:t>
      </w:r>
    </w:p>
    <w:p w:rsidR="00370047" w:rsidRPr="00D566B1" w:rsidRDefault="00370047" w:rsidP="00370047">
      <w:pPr>
        <w:pStyle w:val="3"/>
        <w:rPr>
          <w:spacing w:val="0"/>
        </w:rPr>
      </w:pPr>
      <w:r w:rsidRPr="00D566B1">
        <w:rPr>
          <w:spacing w:val="0"/>
        </w:rPr>
        <w:t xml:space="preserve">реконструкции объекта капитального строительства </w:t>
      </w:r>
    </w:p>
    <w:p w:rsidR="00370047" w:rsidRPr="00D566B1" w:rsidRDefault="00370047" w:rsidP="00370047">
      <w:pPr>
        <w:pStyle w:val="3"/>
        <w:rPr>
          <w:spacing w:val="0"/>
        </w:rPr>
      </w:pPr>
      <w:r w:rsidRPr="00D566B1">
        <w:rPr>
          <w:spacing w:val="0"/>
        </w:rPr>
        <w:t>по ул. Поэтической, 8 в Ленинском районе г. Астрахани»</w:t>
      </w:r>
    </w:p>
    <w:p w:rsidR="00370047" w:rsidRPr="00D566B1" w:rsidRDefault="00370047" w:rsidP="00210D72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Николаевой С.В. от 26.07.2019 № 05-04-01-5364, действующей за Щербакова В.Р.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D566B1">
        <w:rPr>
          <w:spacing w:val="0"/>
        </w:rPr>
        <w:t>Якуповой</w:t>
      </w:r>
      <w:proofErr w:type="spellEnd"/>
      <w:r w:rsidRPr="00D566B1">
        <w:rPr>
          <w:spacing w:val="0"/>
        </w:rPr>
        <w:t xml:space="preserve"> С.Г., зарегистрированной в реестре за № 30/47-н/30-2019-1-49 от 24.01.2019,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D566B1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370047" w:rsidRPr="00D566B1" w:rsidRDefault="00370047" w:rsidP="00210D72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Поэтической, 8 в Ленинском районе г. Астрахани в отношении расстояния от основного строения на земельном участке площадью 634 кв. м (кадастровый номер 30:12:020287:9) до границы земельного участка по ул. Поэтической, 6 - 2 м.</w:t>
      </w:r>
      <w:proofErr w:type="gramEnd"/>
    </w:p>
    <w:p w:rsidR="00370047" w:rsidRPr="00D566B1" w:rsidRDefault="00370047" w:rsidP="00210D72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70047" w:rsidRPr="00D566B1" w:rsidRDefault="00370047" w:rsidP="00210D72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70047" w:rsidRPr="00D566B1" w:rsidRDefault="00370047" w:rsidP="00210D72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0047" w:rsidRPr="00D566B1" w:rsidRDefault="00370047" w:rsidP="00210D72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70047" w:rsidRPr="00D566B1" w:rsidRDefault="00370047" w:rsidP="00210D72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70047" w:rsidRPr="00D566B1" w:rsidRDefault="00370047" w:rsidP="00370047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210D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047"/>
    <w:rsid w:val="00210D72"/>
    <w:rsid w:val="00370047"/>
    <w:rsid w:val="004C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00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00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0">
    <w:name w:val="официально3"/>
    <w:basedOn w:val="a"/>
    <w:uiPriority w:val="99"/>
    <w:rsid w:val="00370047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004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00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0">
    <w:name w:val="официально3"/>
    <w:basedOn w:val="a"/>
    <w:uiPriority w:val="99"/>
    <w:rsid w:val="00370047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2019-10-23T11:47:00Z</dcterms:created>
  <dcterms:modified xsi:type="dcterms:W3CDTF">2019-10-23T11:47:00Z</dcterms:modified>
</cp:coreProperties>
</file>