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B2B" w:rsidRPr="001D5301" w:rsidRDefault="001F4B2B" w:rsidP="001F4B2B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Администрация муниципального образования «Город Астрахань»</w:t>
      </w:r>
    </w:p>
    <w:p w:rsidR="00F5532C" w:rsidRDefault="001F4B2B" w:rsidP="001F4B2B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РАСПОРЯЖЕНИЕ</w:t>
      </w:r>
    </w:p>
    <w:p w:rsidR="001F4B2B" w:rsidRPr="001D5301" w:rsidRDefault="001F4B2B" w:rsidP="001F4B2B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22 декабря 2020 года № 2356-р</w:t>
      </w:r>
    </w:p>
    <w:p w:rsidR="001F4B2B" w:rsidRPr="001D5301" w:rsidRDefault="001F4B2B" w:rsidP="001F4B2B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«Об изъятии для муниципальных нужд муниципального</w:t>
      </w:r>
    </w:p>
    <w:p w:rsidR="001F4B2B" w:rsidRPr="001D5301" w:rsidRDefault="001F4B2B" w:rsidP="001F4B2B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 xml:space="preserve"> образования «Город Астрахань» земельного участка </w:t>
      </w:r>
    </w:p>
    <w:p w:rsidR="001F4B2B" w:rsidRPr="001D5301" w:rsidRDefault="001F4B2B" w:rsidP="001F4B2B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и жилых помещений многоквартирного дома (литера «Б»)</w:t>
      </w:r>
    </w:p>
    <w:p w:rsidR="001F4B2B" w:rsidRPr="001D5301" w:rsidRDefault="001F4B2B" w:rsidP="001F4B2B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 xml:space="preserve"> по ул. Челюскинцев, 67 в Кировском районе»</w:t>
      </w:r>
    </w:p>
    <w:p w:rsidR="001F4B2B" w:rsidRPr="001D5301" w:rsidRDefault="001F4B2B" w:rsidP="00F5532C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1D5301">
        <w:rPr>
          <w:spacing w:val="0"/>
          <w:w w:val="100"/>
        </w:rPr>
        <w:t xml:space="preserve">В соответствии с ч. 10 ст. 32 Жилищного кодекса Российской Федерации, </w:t>
      </w:r>
      <w:proofErr w:type="spellStart"/>
      <w:r w:rsidRPr="001D5301">
        <w:rPr>
          <w:spacing w:val="0"/>
          <w:w w:val="100"/>
        </w:rPr>
        <w:t>ст.ст</w:t>
      </w:r>
      <w:proofErr w:type="spellEnd"/>
      <w:r w:rsidRPr="001D5301">
        <w:rPr>
          <w:spacing w:val="0"/>
          <w:w w:val="100"/>
        </w:rPr>
        <w:t>. 11, 49, 56.2, 56.3, 56.6, 56.7 Земельного кодекса Российской Федерации, заключением об оценке соответствия многоквартирного дома (литера «Б») по ул. Челюскинцев, 67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 w:rsidRPr="001D5301">
        <w:rPr>
          <w:spacing w:val="0"/>
          <w:w w:val="100"/>
        </w:rPr>
        <w:t xml:space="preserve"> </w:t>
      </w:r>
      <w:proofErr w:type="gramStart"/>
      <w:r w:rsidRPr="001D5301">
        <w:rPr>
          <w:spacing w:val="0"/>
          <w:w w:val="100"/>
        </w:rPr>
        <w:t>или реконструкции, садового дома жилым домом и жилого дома садовым домом от 22.11.2019 № ЗАК-74/17, распоряжением администрации муниципального образования «Город Астрахань» от 28.01.2020 № 118-р «О признании многоквартирного дома (литера «Б») по ул. Челюскинцев, 67 в Кировском районе аварийным и подлежащим сносу» с изменением, внесенным распоряжением администрации муниципального образования «Город Астрахань» от 25.08.2020 № 1572-р:</w:t>
      </w:r>
      <w:proofErr w:type="gramEnd"/>
    </w:p>
    <w:p w:rsidR="001F4B2B" w:rsidRPr="001D5301" w:rsidRDefault="001F4B2B" w:rsidP="00F5532C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1. </w:t>
      </w:r>
      <w:proofErr w:type="gramStart"/>
      <w:r w:rsidRPr="001D5301">
        <w:rPr>
          <w:spacing w:val="0"/>
          <w:w w:val="100"/>
        </w:rPr>
        <w:t>Изъять для муниципальных нужд муниципального образования «Город Астрахань» земельный участок (кадастровый номер 30:12:010364:13), находящийся в общей долевой собственности собственников помещений в многоквартирном доме пропорционально размеру общей площади жилых помещений (квартир): №№ 7, 8 литера «Б» из расчета общей площади земельного участка 353 кв. м, и жилые помещения (квартиры): №№ 7, 8 литера «Б» многоквартирного дома, расположенные по адресу: г</w:t>
      </w:r>
      <w:proofErr w:type="gramEnd"/>
      <w:r w:rsidRPr="001D5301">
        <w:rPr>
          <w:spacing w:val="0"/>
          <w:w w:val="100"/>
        </w:rPr>
        <w:t>. Астрахань, ул. Челюскинцев, 67 в Кировском районе (далее - недвижимое имущество).</w:t>
      </w:r>
    </w:p>
    <w:p w:rsidR="001F4B2B" w:rsidRPr="001D5301" w:rsidRDefault="001F4B2B" w:rsidP="00F5532C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1F4B2B" w:rsidRPr="001D5301" w:rsidRDefault="001F4B2B" w:rsidP="00F5532C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2.1. Управлению муниципального имущества администрации муниципального образования «Город Астрахань»:</w:t>
      </w:r>
    </w:p>
    <w:p w:rsidR="001F4B2B" w:rsidRPr="001D5301" w:rsidRDefault="001F4B2B" w:rsidP="00F5532C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1F4B2B" w:rsidRPr="001D5301" w:rsidRDefault="001F4B2B" w:rsidP="00F5532C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1F4B2B" w:rsidRPr="001D5301" w:rsidRDefault="001F4B2B" w:rsidP="00F5532C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2.2. Управлению информационной политики администрации муниципального образования «Город Астрахань»:</w:t>
      </w:r>
    </w:p>
    <w:p w:rsidR="001F4B2B" w:rsidRPr="001D5301" w:rsidRDefault="001F4B2B" w:rsidP="00F5532C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2.2.1. </w:t>
      </w:r>
      <w:proofErr w:type="gramStart"/>
      <w:r w:rsidRPr="001D5301">
        <w:rPr>
          <w:spacing w:val="0"/>
          <w:w w:val="100"/>
        </w:rPr>
        <w:t>Разместить</w:t>
      </w:r>
      <w:proofErr w:type="gramEnd"/>
      <w:r w:rsidRPr="001D5301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1F4B2B" w:rsidRPr="001D5301" w:rsidRDefault="001F4B2B" w:rsidP="00F5532C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F4B2B" w:rsidRPr="001D5301" w:rsidRDefault="001F4B2B" w:rsidP="00F5532C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3. Управлению муниципального имущества администрации муниципального образования «Город Астрахань»:</w:t>
      </w:r>
    </w:p>
    <w:p w:rsidR="001F4B2B" w:rsidRPr="001D5301" w:rsidRDefault="001F4B2B" w:rsidP="00F5532C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 </w:t>
      </w:r>
    </w:p>
    <w:p w:rsidR="001F4B2B" w:rsidRPr="001D5301" w:rsidRDefault="001F4B2B" w:rsidP="00F5532C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1F4B2B" w:rsidRPr="001D5301" w:rsidRDefault="001F4B2B" w:rsidP="00F5532C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1F4B2B" w:rsidRPr="001D5301" w:rsidRDefault="001F4B2B" w:rsidP="00F5532C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1F4B2B" w:rsidRPr="001D5301" w:rsidRDefault="001F4B2B" w:rsidP="00F5532C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1F4B2B" w:rsidRPr="001D5301" w:rsidRDefault="001F4B2B" w:rsidP="00F5532C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5. </w:t>
      </w:r>
      <w:proofErr w:type="gramStart"/>
      <w:r w:rsidRPr="001D5301">
        <w:rPr>
          <w:spacing w:val="0"/>
          <w:w w:val="100"/>
        </w:rPr>
        <w:t>Контроль за</w:t>
      </w:r>
      <w:proofErr w:type="gramEnd"/>
      <w:r w:rsidRPr="001D5301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 </w:t>
      </w:r>
    </w:p>
    <w:p w:rsidR="001F4B2B" w:rsidRPr="001D5301" w:rsidRDefault="001F4B2B" w:rsidP="00F5532C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1F4B2B" w:rsidRPr="001D5301" w:rsidRDefault="001F4B2B" w:rsidP="001F4B2B">
      <w:pPr>
        <w:pStyle w:val="a3"/>
        <w:spacing w:line="240" w:lineRule="auto"/>
        <w:jc w:val="right"/>
        <w:rPr>
          <w:spacing w:val="0"/>
          <w:w w:val="100"/>
        </w:rPr>
      </w:pPr>
      <w:r w:rsidRPr="001D5301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F5532C">
        <w:rPr>
          <w:b/>
          <w:bCs/>
          <w:spacing w:val="0"/>
          <w:w w:val="100"/>
        </w:rPr>
        <w:t xml:space="preserve"> </w:t>
      </w:r>
      <w:bookmarkStart w:id="0" w:name="_GoBack"/>
      <w:bookmarkEnd w:id="0"/>
      <w:r w:rsidRPr="001D5301">
        <w:rPr>
          <w:b/>
          <w:bCs/>
          <w:spacing w:val="0"/>
          <w:w w:val="100"/>
        </w:rPr>
        <w:t>М.Н. ПЕРМЯКОВА</w:t>
      </w:r>
    </w:p>
    <w:p w:rsidR="00FF4A14" w:rsidRDefault="00F5532C"/>
    <w:sectPr w:rsidR="00FF4A14" w:rsidSect="00F5532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B2B"/>
    <w:rsid w:val="001F4B2B"/>
    <w:rsid w:val="008505A8"/>
    <w:rsid w:val="00A56E3A"/>
    <w:rsid w:val="00F55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F4B2B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1F4B2B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F4B2B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1F4B2B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682</Words>
  <Characters>3893</Characters>
  <Application>Microsoft Office Word</Application>
  <DocSecurity>0</DocSecurity>
  <Lines>32</Lines>
  <Paragraphs>9</Paragraphs>
  <ScaleCrop>false</ScaleCrop>
  <Company/>
  <LinksUpToDate>false</LinksUpToDate>
  <CharactersWithSpaces>4566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2020-12-29T03:59:00Z</dcterms:created>
  <dcterms:modified xsi:type="dcterms:W3CDTF">2020-12-29T04:00:00Z</dcterms:modified>
</cp:coreProperties>
</file>