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412D7E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75084">
        <w:rPr>
          <w:spacing w:val="0"/>
        </w:rPr>
        <w:t xml:space="preserve">22 декабря 2021 года № 2254-р </w:t>
      </w:r>
    </w:p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«Об изъятии для муниципальных нужд муниципального</w:t>
      </w:r>
    </w:p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образования «Город Астрахань» долей земельного участка </w:t>
      </w:r>
    </w:p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и жилых помещений многоквартирного дома (литера «А, а») </w:t>
      </w:r>
    </w:p>
    <w:p w:rsidR="00412D7E" w:rsidRPr="00E75084" w:rsidRDefault="00412D7E" w:rsidP="00412D7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по ул. </w:t>
      </w:r>
      <w:proofErr w:type="gramStart"/>
      <w:r w:rsidRPr="00E75084">
        <w:rPr>
          <w:spacing w:val="0"/>
        </w:rPr>
        <w:t>Гомельской</w:t>
      </w:r>
      <w:proofErr w:type="gramEnd"/>
      <w:r w:rsidRPr="00E75084">
        <w:rPr>
          <w:spacing w:val="0"/>
        </w:rPr>
        <w:t xml:space="preserve">, 5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районе»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75084">
        <w:rPr>
          <w:spacing w:val="0"/>
        </w:rPr>
        <w:t>ст.ст</w:t>
      </w:r>
      <w:proofErr w:type="spellEnd"/>
      <w:r w:rsidRPr="00E75084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«А, а») по ул. Гомельской, 5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E75084">
        <w:rPr>
          <w:spacing w:val="0"/>
        </w:rPr>
        <w:t xml:space="preserve"> сносу или реконструкции, садового дома жилым домом и жилого дома садовым домом от 28.06.2019 № 3AK-3/8, распоряжением администрации муниципального образования «Город Астрахань» от 18.07.2019 № 1808-р «О признании многоквартирного дома (литера «А, а») по ул. Гомельской, 5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аварийным и подлежащим сносу»: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30:12:041629:17), пропорциональные площади жилых помещений (квартир) №№ 2, 3, 5, 7, 8, 9, 11, 16 в многоквартирном доме (литера «А, а»), из расчета общей площади </w:t>
      </w:r>
      <w:proofErr w:type="gramStart"/>
      <w:r w:rsidRPr="00E75084">
        <w:rPr>
          <w:spacing w:val="0"/>
        </w:rPr>
        <w:t>зе­мельного</w:t>
      </w:r>
      <w:proofErr w:type="gramEnd"/>
      <w:r w:rsidRPr="00E75084">
        <w:rPr>
          <w:spacing w:val="0"/>
        </w:rPr>
        <w:t xml:space="preserve"> участка 504,1 кв. м и жилые помещения (квартиры) №№ 2, 3, 5, 7, 8, 9, 11, 16 в многоквартирном доме (литера «А, а», расположенные по адресу: г. Астрахань, ул. Гомельская, 5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(далее - недвижимое </w:t>
      </w:r>
      <w:proofErr w:type="gramStart"/>
      <w:r w:rsidRPr="00E75084">
        <w:rPr>
          <w:spacing w:val="0"/>
        </w:rPr>
        <w:t>иму­щество</w:t>
      </w:r>
      <w:proofErr w:type="gramEnd"/>
      <w:r w:rsidRPr="00E75084">
        <w:rPr>
          <w:spacing w:val="0"/>
        </w:rPr>
        <w:t>).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12D7E" w:rsidRPr="00E75084" w:rsidRDefault="00412D7E" w:rsidP="00412D7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6.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12D7E" w:rsidRPr="00E75084" w:rsidRDefault="00412D7E" w:rsidP="00412D7E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412D7E"/>
    <w:sectPr w:rsidR="00FF4A14" w:rsidSect="00412D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D7E"/>
    <w:rsid w:val="00412D7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2D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2D7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2D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2D7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2021-12-29T04:34:00Z</dcterms:created>
  <dcterms:modified xsi:type="dcterms:W3CDTF">2021-12-29T04:39:00Z</dcterms:modified>
</cp:coreProperties>
</file>