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2FF3" w:rsidRPr="00A716A7" w:rsidRDefault="00352FF3" w:rsidP="00A716A7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A716A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716A7" w:rsidRPr="00A716A7" w:rsidRDefault="009972A0" w:rsidP="00A716A7">
      <w:pPr>
        <w:jc w:val="center"/>
        <w:rPr>
          <w:rFonts w:ascii="Cambria" w:hAnsi="Cambria"/>
          <w:b/>
          <w:sz w:val="20"/>
          <w:szCs w:val="20"/>
        </w:rPr>
      </w:pPr>
      <w:r w:rsidRPr="00A716A7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7D0892" w:rsidRPr="00A716A7" w:rsidRDefault="009972A0" w:rsidP="00A716A7">
      <w:pPr>
        <w:jc w:val="center"/>
        <w:rPr>
          <w:rFonts w:ascii="Cambria" w:hAnsi="Cambria"/>
          <w:b/>
          <w:sz w:val="20"/>
          <w:szCs w:val="20"/>
        </w:rPr>
      </w:pPr>
      <w:r w:rsidRPr="00A716A7">
        <w:rPr>
          <w:rFonts w:ascii="Cambria" w:hAnsi="Cambria"/>
          <w:b/>
          <w:sz w:val="20"/>
          <w:szCs w:val="20"/>
        </w:rPr>
        <w:t>23 апреля 2019 года</w:t>
      </w:r>
      <w:bookmarkEnd w:id="3"/>
      <w:bookmarkEnd w:id="4"/>
      <w:r w:rsidR="00352FF3" w:rsidRPr="00A716A7">
        <w:rPr>
          <w:rFonts w:ascii="Cambria" w:hAnsi="Cambria"/>
          <w:b/>
          <w:sz w:val="20"/>
          <w:szCs w:val="20"/>
        </w:rPr>
        <w:t xml:space="preserve"> № </w:t>
      </w:r>
      <w:r w:rsidRPr="00A716A7">
        <w:rPr>
          <w:rFonts w:ascii="Cambria" w:hAnsi="Cambria"/>
          <w:b/>
          <w:sz w:val="20"/>
          <w:szCs w:val="20"/>
        </w:rPr>
        <w:t>1149-р</w:t>
      </w:r>
    </w:p>
    <w:p w:rsidR="007D0892" w:rsidRPr="00A716A7" w:rsidRDefault="00352FF3" w:rsidP="00A716A7">
      <w:pPr>
        <w:jc w:val="center"/>
        <w:rPr>
          <w:b/>
          <w:sz w:val="20"/>
          <w:szCs w:val="20"/>
        </w:rPr>
      </w:pPr>
      <w:r w:rsidRPr="00A716A7">
        <w:rPr>
          <w:rFonts w:ascii="Cambria" w:hAnsi="Cambria"/>
          <w:b/>
          <w:sz w:val="20"/>
          <w:szCs w:val="20"/>
        </w:rPr>
        <w:t>«</w:t>
      </w:r>
      <w:r w:rsidR="009972A0" w:rsidRPr="00A716A7">
        <w:rPr>
          <w:rFonts w:ascii="Cambria" w:hAnsi="Cambria"/>
          <w:b/>
          <w:sz w:val="20"/>
          <w:szCs w:val="20"/>
        </w:rPr>
        <w:t>Об определении границ прилегающих территорий к объекту, на котором не допускается розничная продажа алкогольной продукции во время проведения Пасхального Крестного Хода, посвященного празднованию Пасхи на территории муниципального образования «Город Астрахань»</w:t>
      </w:r>
    </w:p>
    <w:p w:rsidR="007D0892" w:rsidRPr="00A716A7" w:rsidRDefault="009972A0" w:rsidP="00A716A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716A7">
        <w:rPr>
          <w:rFonts w:ascii="Arial" w:hAnsi="Arial" w:cs="Arial"/>
          <w:sz w:val="18"/>
          <w:szCs w:val="18"/>
        </w:rPr>
        <w:t>Руководствуясь Законом Астраханской области «О дополнительных ограничениях розничной продажи алкогольной продукции на территории Астраханской области», Постановлением Правительства Российской Федерации от 27.12.2012 № 1425 «Об определении органами государственной власти субъектов Российской Федерации мест массового скопления граждан и мест нахождения источников повышенной опасности, в которых не допускается розничная продажа алкогольной продукции, а также определении органами местного самоуправления границ прилегающих к некоторым организациям и</w:t>
      </w:r>
      <w:proofErr w:type="gramEnd"/>
      <w:r w:rsidRPr="00A716A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A716A7">
        <w:rPr>
          <w:rFonts w:ascii="Arial" w:hAnsi="Arial" w:cs="Arial"/>
          <w:sz w:val="18"/>
          <w:szCs w:val="18"/>
        </w:rPr>
        <w:t>объектам территорий, на которых не допускается розничная продажа алкогольной продукции», постановлением администрации города Астрахани от 19.04.2013 № 2974 «Об определении границ прилегающих территорий к организациям и (или) объектам, на которых не допускается розничная продажа алкогольной продукции на территории г. Астрахани», с изменениями, внесенными постановлением администрации города Астрахани от 30.10.2014</w:t>
      </w:r>
      <w:r w:rsidR="008767DB">
        <w:rPr>
          <w:rFonts w:ascii="Arial" w:hAnsi="Arial" w:cs="Arial"/>
          <w:sz w:val="18"/>
          <w:szCs w:val="18"/>
        </w:rPr>
        <w:t xml:space="preserve"> </w:t>
      </w:r>
      <w:r w:rsidRPr="00A716A7">
        <w:rPr>
          <w:rFonts w:ascii="Arial" w:hAnsi="Arial" w:cs="Arial"/>
          <w:sz w:val="18"/>
          <w:szCs w:val="18"/>
        </w:rPr>
        <w:t>№</w:t>
      </w:r>
      <w:r w:rsidR="00A716A7">
        <w:rPr>
          <w:rFonts w:ascii="Arial" w:hAnsi="Arial" w:cs="Arial"/>
          <w:sz w:val="18"/>
          <w:szCs w:val="18"/>
        </w:rPr>
        <w:t xml:space="preserve"> </w:t>
      </w:r>
      <w:r w:rsidRPr="00A716A7">
        <w:rPr>
          <w:rFonts w:ascii="Arial" w:hAnsi="Arial" w:cs="Arial"/>
          <w:sz w:val="18"/>
          <w:szCs w:val="18"/>
        </w:rPr>
        <w:t>6927, постановлениями администрации</w:t>
      </w:r>
      <w:r w:rsidR="00A716A7">
        <w:rPr>
          <w:rFonts w:ascii="Arial" w:hAnsi="Arial" w:cs="Arial"/>
          <w:sz w:val="18"/>
          <w:szCs w:val="18"/>
        </w:rPr>
        <w:t xml:space="preserve"> </w:t>
      </w:r>
      <w:r w:rsidRPr="00A716A7">
        <w:rPr>
          <w:rFonts w:ascii="Arial" w:hAnsi="Arial" w:cs="Arial"/>
          <w:sz w:val="18"/>
          <w:szCs w:val="18"/>
        </w:rPr>
        <w:t>муниципального образования «Город Астрахань» от 06.04.2016 № 2202, от 12.07.2016</w:t>
      </w:r>
      <w:proofErr w:type="gramEnd"/>
      <w:r w:rsidRPr="00A716A7">
        <w:rPr>
          <w:rFonts w:ascii="Arial" w:hAnsi="Arial" w:cs="Arial"/>
          <w:sz w:val="18"/>
          <w:szCs w:val="18"/>
        </w:rPr>
        <w:t xml:space="preserve"> №4593,</w:t>
      </w:r>
    </w:p>
    <w:p w:rsidR="007D0892" w:rsidRPr="00A716A7" w:rsidRDefault="00352FF3" w:rsidP="00A716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716A7">
        <w:rPr>
          <w:rFonts w:ascii="Arial" w:hAnsi="Arial" w:cs="Arial"/>
          <w:sz w:val="18"/>
          <w:szCs w:val="18"/>
        </w:rPr>
        <w:t xml:space="preserve">1. </w:t>
      </w:r>
      <w:r w:rsidR="009972A0" w:rsidRPr="00A716A7">
        <w:rPr>
          <w:rFonts w:ascii="Arial" w:hAnsi="Arial" w:cs="Arial"/>
          <w:sz w:val="18"/>
          <w:szCs w:val="18"/>
        </w:rPr>
        <w:t>Определить границы прилегающих территорий к объекту, на котором не допускается розничная продажа алкогольной продукции во время проведения Пасхального Крестного Хода, посвященного празднованию Пасхи, согласно прилагаемой схеме границ прилегающих территорий.</w:t>
      </w:r>
    </w:p>
    <w:p w:rsidR="007D0892" w:rsidRPr="00A716A7" w:rsidRDefault="00352FF3" w:rsidP="00A716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716A7">
        <w:rPr>
          <w:rFonts w:ascii="Arial" w:hAnsi="Arial" w:cs="Arial"/>
          <w:sz w:val="18"/>
          <w:szCs w:val="18"/>
        </w:rPr>
        <w:t xml:space="preserve">2. </w:t>
      </w:r>
      <w:r w:rsidR="009972A0" w:rsidRPr="00A716A7">
        <w:rPr>
          <w:rFonts w:ascii="Arial" w:hAnsi="Arial" w:cs="Arial"/>
          <w:sz w:val="18"/>
          <w:szCs w:val="18"/>
        </w:rPr>
        <w:t xml:space="preserve">Утвердить объект от Покровского кафедрального собора ‘до Успенского кафедрального собора по маршруту: пл. Покровская, по ул. Анри Барбюса, по ул. Коммунистическая до пересечения с ул. Ак. Королева, по ул. Ак. </w:t>
      </w:r>
      <w:proofErr w:type="gramStart"/>
      <w:r w:rsidR="009972A0" w:rsidRPr="00A716A7">
        <w:rPr>
          <w:rFonts w:ascii="Arial" w:hAnsi="Arial" w:cs="Arial"/>
          <w:sz w:val="18"/>
          <w:szCs w:val="18"/>
        </w:rPr>
        <w:t xml:space="preserve">Королева до пересечения с ул. Чехова, по ул. Чехова до пересечения с ул. </w:t>
      </w:r>
      <w:proofErr w:type="spellStart"/>
      <w:r w:rsidR="009972A0" w:rsidRPr="00A716A7">
        <w:rPr>
          <w:rFonts w:ascii="Arial" w:hAnsi="Arial" w:cs="Arial"/>
          <w:sz w:val="18"/>
          <w:szCs w:val="18"/>
        </w:rPr>
        <w:t>Кр</w:t>
      </w:r>
      <w:proofErr w:type="spellEnd"/>
      <w:r w:rsidR="009972A0" w:rsidRPr="00A716A7">
        <w:rPr>
          <w:rFonts w:ascii="Arial" w:hAnsi="Arial" w:cs="Arial"/>
          <w:sz w:val="18"/>
          <w:szCs w:val="18"/>
        </w:rPr>
        <w:t>.</w:t>
      </w:r>
      <w:r w:rsidR="00A716A7">
        <w:rPr>
          <w:rFonts w:ascii="Arial" w:hAnsi="Arial" w:cs="Arial"/>
          <w:sz w:val="18"/>
          <w:szCs w:val="18"/>
        </w:rPr>
        <w:t xml:space="preserve"> </w:t>
      </w:r>
      <w:r w:rsidR="009972A0" w:rsidRPr="00A716A7">
        <w:rPr>
          <w:rFonts w:ascii="Arial" w:hAnsi="Arial" w:cs="Arial"/>
          <w:sz w:val="18"/>
          <w:szCs w:val="18"/>
        </w:rPr>
        <w:t xml:space="preserve">Набережная, по ул. </w:t>
      </w:r>
      <w:proofErr w:type="spellStart"/>
      <w:r w:rsidR="009972A0" w:rsidRPr="00A716A7">
        <w:rPr>
          <w:rFonts w:ascii="Arial" w:hAnsi="Arial" w:cs="Arial"/>
          <w:sz w:val="18"/>
          <w:szCs w:val="18"/>
        </w:rPr>
        <w:t>Кр</w:t>
      </w:r>
      <w:proofErr w:type="spellEnd"/>
      <w:r w:rsidR="009972A0" w:rsidRPr="00A716A7">
        <w:rPr>
          <w:rFonts w:ascii="Arial" w:hAnsi="Arial" w:cs="Arial"/>
          <w:sz w:val="18"/>
          <w:szCs w:val="18"/>
        </w:rPr>
        <w:t xml:space="preserve">. Набережная до пересечения с ул. Куйбышева с переходом на мост «Влюбленных» до ул. </w:t>
      </w:r>
      <w:proofErr w:type="spellStart"/>
      <w:r w:rsidR="009972A0" w:rsidRPr="00A716A7">
        <w:rPr>
          <w:rFonts w:ascii="Arial" w:hAnsi="Arial" w:cs="Arial"/>
          <w:sz w:val="18"/>
          <w:szCs w:val="18"/>
        </w:rPr>
        <w:t>Кр</w:t>
      </w:r>
      <w:proofErr w:type="spellEnd"/>
      <w:r w:rsidR="009972A0" w:rsidRPr="00A716A7">
        <w:rPr>
          <w:rFonts w:ascii="Arial" w:hAnsi="Arial" w:cs="Arial"/>
          <w:sz w:val="18"/>
          <w:szCs w:val="18"/>
        </w:rPr>
        <w:t>. Набережная, по уд.</w:t>
      </w:r>
      <w:proofErr w:type="gramEnd"/>
      <w:r w:rsidR="009972A0" w:rsidRPr="00A716A7">
        <w:rPr>
          <w:rFonts w:ascii="Arial" w:hAnsi="Arial" w:cs="Arial"/>
          <w:sz w:val="18"/>
          <w:szCs w:val="18"/>
        </w:rPr>
        <w:t xml:space="preserve"> </w:t>
      </w:r>
      <w:proofErr w:type="spellStart"/>
      <w:proofErr w:type="gramStart"/>
      <w:r w:rsidR="009972A0" w:rsidRPr="00A716A7">
        <w:rPr>
          <w:rFonts w:ascii="Arial" w:hAnsi="Arial" w:cs="Arial"/>
          <w:sz w:val="18"/>
          <w:szCs w:val="18"/>
        </w:rPr>
        <w:t>Кр</w:t>
      </w:r>
      <w:proofErr w:type="spellEnd"/>
      <w:r w:rsidR="009972A0" w:rsidRPr="00A716A7">
        <w:rPr>
          <w:rFonts w:ascii="Arial" w:hAnsi="Arial" w:cs="Arial"/>
          <w:sz w:val="18"/>
          <w:szCs w:val="18"/>
        </w:rPr>
        <w:t xml:space="preserve">. Набережная до пересечения с ул. Кирова, по ул. Кирова до пересечения с ул. </w:t>
      </w:r>
      <w:proofErr w:type="spellStart"/>
      <w:r w:rsidR="009972A0" w:rsidRPr="00A716A7">
        <w:rPr>
          <w:rFonts w:ascii="Arial" w:hAnsi="Arial" w:cs="Arial"/>
          <w:sz w:val="18"/>
          <w:szCs w:val="18"/>
        </w:rPr>
        <w:t>Эспланадной</w:t>
      </w:r>
      <w:proofErr w:type="spellEnd"/>
      <w:r w:rsidR="009972A0" w:rsidRPr="00A716A7">
        <w:rPr>
          <w:rFonts w:ascii="Arial" w:hAnsi="Arial" w:cs="Arial"/>
          <w:sz w:val="18"/>
          <w:szCs w:val="18"/>
        </w:rPr>
        <w:t xml:space="preserve">, по ул. </w:t>
      </w:r>
      <w:proofErr w:type="spellStart"/>
      <w:r w:rsidR="009972A0" w:rsidRPr="00A716A7">
        <w:rPr>
          <w:rFonts w:ascii="Arial" w:hAnsi="Arial" w:cs="Arial"/>
          <w:sz w:val="18"/>
          <w:szCs w:val="18"/>
        </w:rPr>
        <w:t>Эспланадная</w:t>
      </w:r>
      <w:proofErr w:type="spellEnd"/>
      <w:r w:rsidR="009972A0" w:rsidRPr="00A716A7">
        <w:rPr>
          <w:rFonts w:ascii="Arial" w:hAnsi="Arial" w:cs="Arial"/>
          <w:sz w:val="18"/>
          <w:szCs w:val="18"/>
        </w:rPr>
        <w:t xml:space="preserve"> до пересечения с ул. В. Тредиаковского, по ул. В. Тредиаковского до пересечения пл. Октябрьская с ул. Адмиралтейской, по ул. Адмиралтейская до пересечения с пл. Ленина, по пл. Ленина до пересечения с ул. В. Тредиаковского и по ул. В. Тредиаковского к входу в</w:t>
      </w:r>
      <w:proofErr w:type="gramEnd"/>
      <w:r w:rsidR="009972A0" w:rsidRPr="00A716A7">
        <w:rPr>
          <w:rFonts w:ascii="Arial" w:hAnsi="Arial" w:cs="Arial"/>
          <w:sz w:val="18"/>
          <w:szCs w:val="18"/>
        </w:rPr>
        <w:t xml:space="preserve"> Астраханский Кремль, в отношении которого определены границы прилегающих территорий, на которых не допускается розничная продажа алкогольной продукции во время проведения 28 апреля 2019 года с 11.00 до 15.00 часов Пасхального Крестного Хода, посвященного празднованию Пасхи.</w:t>
      </w:r>
    </w:p>
    <w:p w:rsidR="007D0892" w:rsidRPr="00A716A7" w:rsidRDefault="00352FF3" w:rsidP="00A716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716A7">
        <w:rPr>
          <w:rFonts w:ascii="Arial" w:hAnsi="Arial" w:cs="Arial"/>
          <w:sz w:val="18"/>
          <w:szCs w:val="18"/>
        </w:rPr>
        <w:t xml:space="preserve">3. </w:t>
      </w:r>
      <w:r w:rsidR="009972A0" w:rsidRPr="00A716A7">
        <w:rPr>
          <w:rFonts w:ascii="Arial" w:hAnsi="Arial" w:cs="Arial"/>
          <w:sz w:val="18"/>
          <w:szCs w:val="18"/>
        </w:rPr>
        <w:t xml:space="preserve">Просить начальника УМВД России по городу Астрахань </w:t>
      </w:r>
      <w:proofErr w:type="spellStart"/>
      <w:r w:rsidR="009972A0" w:rsidRPr="00A716A7">
        <w:rPr>
          <w:rFonts w:ascii="Arial" w:hAnsi="Arial" w:cs="Arial"/>
          <w:sz w:val="18"/>
          <w:szCs w:val="18"/>
        </w:rPr>
        <w:t>Сафаралиева</w:t>
      </w:r>
      <w:proofErr w:type="spellEnd"/>
      <w:r w:rsidR="009972A0" w:rsidRPr="00A716A7">
        <w:rPr>
          <w:rFonts w:ascii="Arial" w:hAnsi="Arial" w:cs="Arial"/>
          <w:sz w:val="18"/>
          <w:szCs w:val="18"/>
        </w:rPr>
        <w:t xml:space="preserve"> Н.Т. при проведении Пасхального Крестного Хода, посвященного празднованию Пасхи обеспечить охрану общественного порядка и осуществить </w:t>
      </w:r>
      <w:proofErr w:type="gramStart"/>
      <w:r w:rsidR="009972A0" w:rsidRPr="00A716A7">
        <w:rPr>
          <w:rFonts w:ascii="Arial" w:hAnsi="Arial" w:cs="Arial"/>
          <w:sz w:val="18"/>
          <w:szCs w:val="18"/>
        </w:rPr>
        <w:t>контроль за</w:t>
      </w:r>
      <w:proofErr w:type="gramEnd"/>
      <w:r w:rsidR="009972A0" w:rsidRPr="00A716A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Астрахань».</w:t>
      </w:r>
    </w:p>
    <w:p w:rsidR="007D0892" w:rsidRPr="00A716A7" w:rsidRDefault="00352FF3" w:rsidP="00A716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716A7">
        <w:rPr>
          <w:rFonts w:ascii="Arial" w:hAnsi="Arial" w:cs="Arial"/>
          <w:sz w:val="18"/>
          <w:szCs w:val="18"/>
        </w:rPr>
        <w:t xml:space="preserve">4. </w:t>
      </w:r>
      <w:r w:rsidR="009972A0" w:rsidRPr="00A716A7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Астрахань»:</w:t>
      </w:r>
    </w:p>
    <w:p w:rsidR="007D0892" w:rsidRPr="00A716A7" w:rsidRDefault="00352FF3" w:rsidP="00A716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716A7">
        <w:rPr>
          <w:rFonts w:ascii="Arial" w:hAnsi="Arial" w:cs="Arial"/>
          <w:sz w:val="18"/>
          <w:szCs w:val="18"/>
        </w:rPr>
        <w:t xml:space="preserve">4.1. </w:t>
      </w:r>
      <w:r w:rsidR="009972A0" w:rsidRPr="00A716A7">
        <w:rPr>
          <w:rFonts w:ascii="Arial" w:hAnsi="Arial" w:cs="Arial"/>
          <w:sz w:val="18"/>
          <w:szCs w:val="18"/>
        </w:rPr>
        <w:t>Проинформировать в средствах массовой информации об ограничении продажи алкогольной продукции во время проведения Пасхального Крестного Хода, посвященного празднованию Пасхи.</w:t>
      </w:r>
    </w:p>
    <w:p w:rsidR="007D0892" w:rsidRPr="00A716A7" w:rsidRDefault="00352FF3" w:rsidP="00A716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716A7">
        <w:rPr>
          <w:rFonts w:ascii="Arial" w:hAnsi="Arial" w:cs="Arial"/>
          <w:sz w:val="18"/>
          <w:szCs w:val="18"/>
        </w:rPr>
        <w:t xml:space="preserve">4.2. </w:t>
      </w:r>
      <w:proofErr w:type="gramStart"/>
      <w:r w:rsidR="009972A0" w:rsidRPr="00A716A7">
        <w:rPr>
          <w:rFonts w:ascii="Arial" w:hAnsi="Arial" w:cs="Arial"/>
          <w:sz w:val="18"/>
          <w:szCs w:val="18"/>
        </w:rPr>
        <w:t>Разместить</w:t>
      </w:r>
      <w:proofErr w:type="gramEnd"/>
      <w:r w:rsidR="009972A0" w:rsidRPr="00A716A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D0892" w:rsidRPr="00A716A7" w:rsidRDefault="00352FF3" w:rsidP="00A716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716A7">
        <w:rPr>
          <w:rFonts w:ascii="Arial" w:hAnsi="Arial" w:cs="Arial"/>
          <w:sz w:val="18"/>
          <w:szCs w:val="18"/>
        </w:rPr>
        <w:t xml:space="preserve">5. </w:t>
      </w:r>
      <w:r w:rsidR="009972A0" w:rsidRPr="00A716A7">
        <w:rPr>
          <w:rFonts w:ascii="Arial" w:hAnsi="Arial" w:cs="Arial"/>
          <w:sz w:val="18"/>
          <w:szCs w:val="18"/>
        </w:rPr>
        <w:t xml:space="preserve">Управлению торговли и поддержки предпринимательства администрации муниципального образования «Город Астрахань» направить настоящее распоряжение администрации муниципального образования «Город Астрахань» в министерство экономического развития Астраханской области в целях размещения на официальном сайте </w:t>
      </w:r>
      <w:hyperlink r:id="rId8" w:history="1">
        <w:r w:rsidR="009972A0" w:rsidRPr="00A716A7">
          <w:rPr>
            <w:rStyle w:val="aa"/>
            <w:rFonts w:ascii="Arial" w:hAnsi="Arial" w:cs="Arial"/>
            <w:sz w:val="18"/>
            <w:szCs w:val="18"/>
          </w:rPr>
          <w:t>www.minec.astrobl.ru</w:t>
        </w:r>
      </w:hyperlink>
      <w:r w:rsidR="009972A0" w:rsidRPr="00A716A7">
        <w:rPr>
          <w:rFonts w:ascii="Arial" w:hAnsi="Arial" w:cs="Arial"/>
          <w:sz w:val="18"/>
          <w:szCs w:val="18"/>
        </w:rPr>
        <w:t xml:space="preserve"> не позднее 1 месяца со дня его</w:t>
      </w:r>
      <w:r w:rsidR="00A716A7">
        <w:rPr>
          <w:rFonts w:ascii="Arial" w:hAnsi="Arial" w:cs="Arial"/>
          <w:sz w:val="18"/>
          <w:szCs w:val="18"/>
        </w:rPr>
        <w:t xml:space="preserve"> </w:t>
      </w:r>
      <w:r w:rsidR="009972A0" w:rsidRPr="00A716A7">
        <w:rPr>
          <w:rFonts w:ascii="Arial" w:hAnsi="Arial" w:cs="Arial"/>
          <w:sz w:val="18"/>
          <w:szCs w:val="18"/>
        </w:rPr>
        <w:t>принятия.</w:t>
      </w:r>
    </w:p>
    <w:p w:rsidR="007D0892" w:rsidRPr="00A716A7" w:rsidRDefault="00352FF3" w:rsidP="00A716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716A7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9972A0" w:rsidRPr="00A716A7">
        <w:rPr>
          <w:rFonts w:ascii="Arial" w:hAnsi="Arial" w:cs="Arial"/>
          <w:sz w:val="18"/>
          <w:szCs w:val="18"/>
        </w:rPr>
        <w:t>Контроль за</w:t>
      </w:r>
      <w:proofErr w:type="gramEnd"/>
      <w:r w:rsidR="009972A0" w:rsidRPr="00A716A7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администрации по экономике администрации муниципального образования «Город Астрахань».</w:t>
      </w:r>
    </w:p>
    <w:p w:rsidR="008767DB" w:rsidRDefault="009972A0" w:rsidP="00A716A7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A716A7">
        <w:rPr>
          <w:rFonts w:ascii="Arial" w:hAnsi="Arial" w:cs="Arial"/>
          <w:b/>
          <w:sz w:val="18"/>
          <w:szCs w:val="18"/>
        </w:rPr>
        <w:t>Глава администрации</w:t>
      </w:r>
      <w:r w:rsidR="00A716A7" w:rsidRPr="00A716A7">
        <w:rPr>
          <w:rFonts w:ascii="Arial" w:hAnsi="Arial" w:cs="Arial"/>
          <w:b/>
          <w:sz w:val="18"/>
          <w:szCs w:val="18"/>
        </w:rPr>
        <w:t xml:space="preserve"> </w:t>
      </w:r>
      <w:r w:rsidRPr="00A716A7">
        <w:rPr>
          <w:rFonts w:ascii="Arial" w:hAnsi="Arial" w:cs="Arial"/>
          <w:b/>
          <w:sz w:val="18"/>
          <w:szCs w:val="18"/>
        </w:rPr>
        <w:t>Р.Л. Харисов</w:t>
      </w:r>
      <w:r w:rsidR="008767DB">
        <w:rPr>
          <w:rFonts w:ascii="Arial" w:hAnsi="Arial" w:cs="Arial"/>
          <w:b/>
          <w:sz w:val="18"/>
          <w:szCs w:val="18"/>
        </w:rPr>
        <w:br w:type="page"/>
      </w:r>
    </w:p>
    <w:p w:rsidR="007D0892" w:rsidRPr="00A716A7" w:rsidRDefault="008D267F" w:rsidP="008767DB">
      <w:pPr>
        <w:rPr>
          <w:b/>
        </w:rPr>
      </w:pPr>
      <w:bookmarkStart w:id="5" w:name="_GoBack"/>
      <w:r>
        <w:rPr>
          <w:b/>
          <w:noProof/>
          <w:lang w:bidi="ar-SA"/>
        </w:rPr>
        <w:lastRenderedPageBreak/>
        <w:drawing>
          <wp:inline distT="0" distB="0" distL="0" distR="0">
            <wp:extent cx="6274438" cy="90201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4438" cy="902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5"/>
    </w:p>
    <w:p w:rsidR="007D0892" w:rsidRPr="00352FF3" w:rsidRDefault="007D0892" w:rsidP="00352FF3"/>
    <w:sectPr w:rsidR="007D0892" w:rsidRPr="00352FF3" w:rsidSect="00A716A7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0395" w:rsidRDefault="009D0395">
      <w:r>
        <w:separator/>
      </w:r>
    </w:p>
  </w:endnote>
  <w:endnote w:type="continuationSeparator" w:id="0">
    <w:p w:rsidR="009D0395" w:rsidRDefault="009D03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0395" w:rsidRDefault="009D0395"/>
  </w:footnote>
  <w:footnote w:type="continuationSeparator" w:id="0">
    <w:p w:rsidR="009D0395" w:rsidRDefault="009D039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B175FC"/>
    <w:multiLevelType w:val="multilevel"/>
    <w:tmpl w:val="26CCA9E8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1C034A0"/>
    <w:multiLevelType w:val="multilevel"/>
    <w:tmpl w:val="4DD4437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D0892"/>
    <w:rsid w:val="00352FF3"/>
    <w:rsid w:val="007D0892"/>
    <w:rsid w:val="008767DB"/>
    <w:rsid w:val="008D267F"/>
    <w:rsid w:val="009972A0"/>
    <w:rsid w:val="009D0395"/>
    <w:rsid w:val="00A71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  <w:lang w:val="en-US" w:eastAsia="en-US" w:bidi="en-US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  <w:lang w:val="en-US" w:eastAsia="en-US" w:bidi="en-US"/>
    </w:rPr>
  </w:style>
  <w:style w:type="paragraph" w:customStyle="1" w:styleId="11">
    <w:name w:val="Заголовок №1"/>
    <w:basedOn w:val="a"/>
    <w:link w:val="10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40"/>
      <w:szCs w:val="40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750" w:line="209" w:lineRule="auto"/>
      <w:ind w:firstLine="370"/>
    </w:pPr>
    <w:rPr>
      <w:rFonts w:ascii="Arial" w:eastAsia="Arial" w:hAnsi="Arial" w:cs="Arial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352FF3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52FF3"/>
    <w:rPr>
      <w:rFonts w:ascii="Tahoma" w:hAnsi="Tahoma" w:cs="Tahoma"/>
      <w:color w:val="000000"/>
      <w:sz w:val="16"/>
      <w:szCs w:val="16"/>
    </w:rPr>
  </w:style>
  <w:style w:type="character" w:styleId="aa">
    <w:name w:val="Hyperlink"/>
    <w:basedOn w:val="a0"/>
    <w:uiPriority w:val="99"/>
    <w:unhideWhenUsed/>
    <w:rsid w:val="00352FF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  <w:lang w:val="en-US" w:eastAsia="en-US" w:bidi="en-US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  <w:lang w:val="en-US" w:eastAsia="en-US" w:bidi="en-US"/>
    </w:rPr>
  </w:style>
  <w:style w:type="paragraph" w:customStyle="1" w:styleId="11">
    <w:name w:val="Заголовок №1"/>
    <w:basedOn w:val="a"/>
    <w:link w:val="10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40"/>
      <w:szCs w:val="40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750" w:line="209" w:lineRule="auto"/>
      <w:ind w:firstLine="370"/>
    </w:pPr>
    <w:rPr>
      <w:rFonts w:ascii="Arial" w:eastAsia="Arial" w:hAnsi="Arial" w:cs="Arial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352FF3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52FF3"/>
    <w:rPr>
      <w:rFonts w:ascii="Tahoma" w:hAnsi="Tahoma" w:cs="Tahoma"/>
      <w:color w:val="000000"/>
      <w:sz w:val="16"/>
      <w:szCs w:val="16"/>
    </w:rPr>
  </w:style>
  <w:style w:type="character" w:styleId="aa">
    <w:name w:val="Hyperlink"/>
    <w:basedOn w:val="a0"/>
    <w:uiPriority w:val="99"/>
    <w:unhideWhenUsed/>
    <w:rsid w:val="00352FF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inec.astrobl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630</Words>
  <Characters>3592</Characters>
  <Application>Microsoft Office Word</Application>
  <DocSecurity>0</DocSecurity>
  <Lines>29</Lines>
  <Paragraphs>8</Paragraphs>
  <ScaleCrop>false</ScaleCrop>
  <Company/>
  <LinksUpToDate>false</LinksUpToDate>
  <CharactersWithSpaces>4214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2019-04-23T12:40:00Z</dcterms:created>
  <dcterms:modified xsi:type="dcterms:W3CDTF">2019-04-24T08:48:00Z</dcterms:modified>
</cp:coreProperties>
</file>