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2EB6" w:rsidRPr="00854979" w:rsidRDefault="00F22EB6" w:rsidP="00854979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854979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854979" w:rsidRPr="00854979" w:rsidRDefault="00E718F4" w:rsidP="00854979">
      <w:pPr>
        <w:jc w:val="center"/>
        <w:rPr>
          <w:rFonts w:ascii="Cambria" w:hAnsi="Cambria"/>
          <w:b/>
          <w:sz w:val="20"/>
          <w:szCs w:val="20"/>
        </w:rPr>
      </w:pPr>
      <w:r w:rsidRPr="00854979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351ABD" w:rsidRPr="00854979" w:rsidRDefault="00E718F4" w:rsidP="00854979">
      <w:pPr>
        <w:jc w:val="center"/>
        <w:rPr>
          <w:rFonts w:ascii="Cambria" w:hAnsi="Cambria"/>
          <w:b/>
          <w:sz w:val="20"/>
          <w:szCs w:val="20"/>
        </w:rPr>
      </w:pPr>
      <w:r w:rsidRPr="00854979">
        <w:rPr>
          <w:rFonts w:ascii="Cambria" w:hAnsi="Cambria"/>
          <w:b/>
          <w:sz w:val="20"/>
          <w:szCs w:val="20"/>
        </w:rPr>
        <w:t>23 декабря 2020 года</w:t>
      </w:r>
      <w:r w:rsidR="00F22EB6" w:rsidRPr="00854979">
        <w:rPr>
          <w:rFonts w:ascii="Cambria" w:hAnsi="Cambria"/>
          <w:b/>
          <w:sz w:val="20"/>
          <w:szCs w:val="20"/>
        </w:rPr>
        <w:t xml:space="preserve"> № </w:t>
      </w:r>
      <w:r w:rsidRPr="00854979">
        <w:rPr>
          <w:rFonts w:ascii="Cambria" w:hAnsi="Cambria"/>
          <w:b/>
          <w:sz w:val="20"/>
          <w:szCs w:val="20"/>
        </w:rPr>
        <w:t>2368-р</w:t>
      </w:r>
    </w:p>
    <w:p w:rsidR="00351ABD" w:rsidRPr="00F22EB6" w:rsidRDefault="00F22EB6" w:rsidP="00854979">
      <w:pPr>
        <w:jc w:val="center"/>
      </w:pPr>
      <w:r w:rsidRPr="00854979">
        <w:rPr>
          <w:rFonts w:ascii="Cambria" w:hAnsi="Cambria"/>
          <w:b/>
          <w:sz w:val="20"/>
          <w:szCs w:val="20"/>
        </w:rPr>
        <w:t>«</w:t>
      </w:r>
      <w:r w:rsidR="00E718F4" w:rsidRPr="00854979">
        <w:rPr>
          <w:rFonts w:ascii="Cambria" w:hAnsi="Cambria"/>
          <w:b/>
          <w:sz w:val="20"/>
          <w:szCs w:val="20"/>
        </w:rPr>
        <w:t>Об утверждении перечня аварийно-опасных</w:t>
      </w:r>
      <w:r w:rsidRPr="00854979">
        <w:rPr>
          <w:rFonts w:ascii="Cambria" w:hAnsi="Cambria"/>
          <w:b/>
          <w:sz w:val="20"/>
          <w:szCs w:val="20"/>
        </w:rPr>
        <w:t xml:space="preserve"> </w:t>
      </w:r>
      <w:r w:rsidR="00E718F4" w:rsidRPr="00854979">
        <w:rPr>
          <w:rFonts w:ascii="Cambria" w:hAnsi="Cambria"/>
          <w:b/>
          <w:sz w:val="20"/>
          <w:szCs w:val="20"/>
        </w:rPr>
        <w:t>участков</w:t>
      </w:r>
      <w:r w:rsidR="00854979" w:rsidRPr="00854979">
        <w:rPr>
          <w:rFonts w:ascii="Cambria" w:hAnsi="Cambria"/>
          <w:b/>
          <w:sz w:val="20"/>
          <w:szCs w:val="20"/>
        </w:rPr>
        <w:t xml:space="preserve"> </w:t>
      </w:r>
      <w:r w:rsidR="00E718F4" w:rsidRPr="00854979">
        <w:rPr>
          <w:rFonts w:ascii="Cambria" w:hAnsi="Cambria"/>
          <w:b/>
          <w:sz w:val="20"/>
          <w:szCs w:val="20"/>
        </w:rPr>
        <w:t>дорог</w:t>
      </w:r>
      <w:r w:rsidRPr="00854979">
        <w:rPr>
          <w:rFonts w:ascii="Cambria" w:hAnsi="Cambria"/>
          <w:b/>
          <w:sz w:val="20"/>
          <w:szCs w:val="20"/>
        </w:rPr>
        <w:t xml:space="preserve"> </w:t>
      </w:r>
      <w:r w:rsidR="00E718F4" w:rsidRPr="00854979">
        <w:rPr>
          <w:rFonts w:ascii="Cambria" w:hAnsi="Cambria"/>
          <w:b/>
          <w:sz w:val="20"/>
          <w:szCs w:val="20"/>
        </w:rPr>
        <w:t>и первоочередных</w:t>
      </w:r>
      <w:r w:rsidR="00854979" w:rsidRPr="00854979">
        <w:rPr>
          <w:rFonts w:ascii="Cambria" w:hAnsi="Cambria"/>
          <w:b/>
          <w:sz w:val="20"/>
          <w:szCs w:val="20"/>
        </w:rPr>
        <w:t xml:space="preserve"> </w:t>
      </w:r>
      <w:r w:rsidR="00E718F4" w:rsidRPr="00854979">
        <w:rPr>
          <w:rFonts w:ascii="Cambria" w:hAnsi="Cambria"/>
          <w:b/>
          <w:sz w:val="20"/>
          <w:szCs w:val="20"/>
        </w:rPr>
        <w:t>мер,</w:t>
      </w:r>
      <w:r w:rsidRPr="00854979">
        <w:rPr>
          <w:rFonts w:ascii="Cambria" w:hAnsi="Cambria"/>
          <w:b/>
          <w:sz w:val="20"/>
          <w:szCs w:val="20"/>
        </w:rPr>
        <w:t xml:space="preserve"> </w:t>
      </w:r>
      <w:r w:rsidR="00E718F4" w:rsidRPr="00854979">
        <w:rPr>
          <w:rFonts w:ascii="Cambria" w:hAnsi="Cambria"/>
          <w:b/>
          <w:sz w:val="20"/>
          <w:szCs w:val="20"/>
        </w:rPr>
        <w:t>направленных на</w:t>
      </w:r>
      <w:r w:rsidR="00854979" w:rsidRPr="00854979">
        <w:rPr>
          <w:rFonts w:ascii="Cambria" w:hAnsi="Cambria"/>
          <w:b/>
          <w:sz w:val="20"/>
          <w:szCs w:val="20"/>
        </w:rPr>
        <w:t xml:space="preserve"> </w:t>
      </w:r>
      <w:r w:rsidR="00E718F4" w:rsidRPr="00854979">
        <w:rPr>
          <w:rFonts w:ascii="Cambria" w:hAnsi="Cambria"/>
          <w:b/>
          <w:sz w:val="20"/>
          <w:szCs w:val="20"/>
        </w:rPr>
        <w:t>устранение причин и условий совершения</w:t>
      </w:r>
      <w:r w:rsidRPr="00854979">
        <w:rPr>
          <w:rFonts w:ascii="Cambria" w:hAnsi="Cambria"/>
          <w:b/>
          <w:sz w:val="20"/>
          <w:szCs w:val="20"/>
        </w:rPr>
        <w:t xml:space="preserve"> </w:t>
      </w:r>
      <w:r w:rsidR="00E718F4" w:rsidRPr="00854979">
        <w:rPr>
          <w:rFonts w:ascii="Cambria" w:hAnsi="Cambria"/>
          <w:b/>
          <w:sz w:val="20"/>
          <w:szCs w:val="20"/>
        </w:rPr>
        <w:t>дорожно-</w:t>
      </w:r>
      <w:r w:rsidR="00E718F4" w:rsidRPr="00854979">
        <w:rPr>
          <w:rFonts w:ascii="Cambria" w:hAnsi="Cambria"/>
          <w:b/>
          <w:sz w:val="20"/>
          <w:szCs w:val="20"/>
        </w:rPr>
        <w:t>транспортных происшествий на автомобильных</w:t>
      </w:r>
      <w:r w:rsidRPr="00854979">
        <w:rPr>
          <w:rFonts w:ascii="Cambria" w:hAnsi="Cambria"/>
          <w:b/>
          <w:sz w:val="20"/>
          <w:szCs w:val="20"/>
        </w:rPr>
        <w:t xml:space="preserve"> </w:t>
      </w:r>
      <w:r w:rsidR="00E718F4" w:rsidRPr="00854979">
        <w:rPr>
          <w:rFonts w:ascii="Cambria" w:hAnsi="Cambria"/>
          <w:b/>
          <w:sz w:val="20"/>
          <w:szCs w:val="20"/>
        </w:rPr>
        <w:t>дорогах</w:t>
      </w:r>
      <w:r w:rsidR="00854979" w:rsidRPr="00854979">
        <w:rPr>
          <w:rFonts w:ascii="Cambria" w:hAnsi="Cambria"/>
          <w:b/>
          <w:sz w:val="20"/>
          <w:szCs w:val="20"/>
        </w:rPr>
        <w:t xml:space="preserve"> </w:t>
      </w:r>
      <w:r w:rsidR="00E718F4" w:rsidRPr="00854979">
        <w:rPr>
          <w:rFonts w:ascii="Cambria" w:hAnsi="Cambria"/>
          <w:b/>
          <w:sz w:val="20"/>
          <w:szCs w:val="20"/>
        </w:rPr>
        <w:t>местного значения</w:t>
      </w:r>
      <w:r w:rsidRPr="00854979">
        <w:rPr>
          <w:rFonts w:ascii="Cambria" w:hAnsi="Cambria"/>
          <w:b/>
          <w:sz w:val="20"/>
          <w:szCs w:val="20"/>
        </w:rPr>
        <w:t>»</w:t>
      </w:r>
    </w:p>
    <w:p w:rsidR="00351ABD" w:rsidRPr="00854979" w:rsidRDefault="00E718F4" w:rsidP="0085497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54979">
        <w:rPr>
          <w:rFonts w:ascii="Arial" w:hAnsi="Arial" w:cs="Arial"/>
          <w:sz w:val="18"/>
          <w:szCs w:val="18"/>
        </w:rPr>
        <w:t>В соответствии с Федеральными законами «О транспортной безопасности», «Об автомобильных дорогах и о дорожной деятельности в Российской Федерации и о внесении изменений в отдельные законод</w:t>
      </w:r>
      <w:r w:rsidRPr="00854979">
        <w:rPr>
          <w:rFonts w:ascii="Arial" w:hAnsi="Arial" w:cs="Arial"/>
          <w:sz w:val="18"/>
          <w:szCs w:val="18"/>
        </w:rPr>
        <w:t>ательные акты Российской Федерации» и «О безопасности дорожного движения», Уставом муниципального образования «Город Астрахань»:</w:t>
      </w:r>
    </w:p>
    <w:p w:rsidR="00351ABD" w:rsidRPr="00854979" w:rsidRDefault="00F22EB6" w:rsidP="0085497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54979">
        <w:rPr>
          <w:rFonts w:ascii="Arial" w:hAnsi="Arial" w:cs="Arial"/>
          <w:sz w:val="18"/>
          <w:szCs w:val="18"/>
        </w:rPr>
        <w:t xml:space="preserve">1. </w:t>
      </w:r>
      <w:r w:rsidR="00E718F4" w:rsidRPr="00854979">
        <w:rPr>
          <w:rFonts w:ascii="Arial" w:hAnsi="Arial" w:cs="Arial"/>
          <w:sz w:val="18"/>
          <w:szCs w:val="18"/>
        </w:rPr>
        <w:t>Утвердить прилагаемый перечень аварийно-опасных участков дорог и первоочередные меры, направленные на устранение причин и услов</w:t>
      </w:r>
      <w:r w:rsidR="00E718F4" w:rsidRPr="00854979">
        <w:rPr>
          <w:rFonts w:ascii="Arial" w:hAnsi="Arial" w:cs="Arial"/>
          <w:sz w:val="18"/>
          <w:szCs w:val="18"/>
        </w:rPr>
        <w:t>ий совершения дорожно-транспортных происшествий на автомобильных дорогах местного значения.</w:t>
      </w:r>
    </w:p>
    <w:p w:rsidR="00351ABD" w:rsidRPr="00854979" w:rsidRDefault="00F22EB6" w:rsidP="0085497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54979">
        <w:rPr>
          <w:rFonts w:ascii="Arial" w:hAnsi="Arial" w:cs="Arial"/>
          <w:sz w:val="18"/>
          <w:szCs w:val="18"/>
        </w:rPr>
        <w:t xml:space="preserve">2. </w:t>
      </w:r>
      <w:r w:rsidR="00E718F4" w:rsidRPr="00854979">
        <w:rPr>
          <w:rFonts w:ascii="Arial" w:hAnsi="Arial" w:cs="Arial"/>
          <w:sz w:val="18"/>
          <w:szCs w:val="18"/>
        </w:rPr>
        <w:t xml:space="preserve">Признать утратившим силу распоряжение администрации муниципального образования «Город Астрахань» от 28.06.2019 № 1655-р «Об утверждении перечня аварийно-опасных </w:t>
      </w:r>
      <w:r w:rsidR="00E718F4" w:rsidRPr="00854979">
        <w:rPr>
          <w:rFonts w:ascii="Arial" w:hAnsi="Arial" w:cs="Arial"/>
          <w:sz w:val="18"/>
          <w:szCs w:val="18"/>
        </w:rPr>
        <w:t>участков дорог и первоочередных мер, направленных на устранение причин и условий совершения дорожн</w:t>
      </w:r>
      <w:proofErr w:type="gramStart"/>
      <w:r w:rsidR="00E718F4" w:rsidRPr="00854979">
        <w:rPr>
          <w:rFonts w:ascii="Arial" w:hAnsi="Arial" w:cs="Arial"/>
          <w:sz w:val="18"/>
          <w:szCs w:val="18"/>
        </w:rPr>
        <w:t>о-</w:t>
      </w:r>
      <w:proofErr w:type="gramEnd"/>
      <w:r w:rsidR="00E718F4" w:rsidRPr="00854979">
        <w:rPr>
          <w:rFonts w:ascii="Arial" w:hAnsi="Arial" w:cs="Arial"/>
          <w:sz w:val="18"/>
          <w:szCs w:val="18"/>
        </w:rPr>
        <w:t xml:space="preserve"> транспортных происшествий на автомобильных дорогах местного значения».</w:t>
      </w:r>
    </w:p>
    <w:p w:rsidR="00351ABD" w:rsidRPr="00854979" w:rsidRDefault="00F22EB6" w:rsidP="0085497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54979">
        <w:rPr>
          <w:rFonts w:ascii="Arial" w:hAnsi="Arial" w:cs="Arial"/>
          <w:sz w:val="18"/>
          <w:szCs w:val="18"/>
        </w:rPr>
        <w:t xml:space="preserve">3. </w:t>
      </w:r>
      <w:r w:rsidR="00E718F4" w:rsidRPr="00854979">
        <w:rPr>
          <w:rFonts w:ascii="Arial" w:hAnsi="Arial" w:cs="Arial"/>
          <w:sz w:val="18"/>
          <w:szCs w:val="18"/>
        </w:rPr>
        <w:t>Управлению</w:t>
      </w:r>
      <w:r w:rsidRPr="00854979">
        <w:rPr>
          <w:rFonts w:ascii="Arial" w:hAnsi="Arial" w:cs="Arial"/>
          <w:sz w:val="18"/>
          <w:szCs w:val="18"/>
        </w:rPr>
        <w:t xml:space="preserve"> </w:t>
      </w:r>
      <w:r w:rsidR="00E718F4" w:rsidRPr="00854979">
        <w:rPr>
          <w:rFonts w:ascii="Arial" w:hAnsi="Arial" w:cs="Arial"/>
          <w:sz w:val="18"/>
          <w:szCs w:val="18"/>
        </w:rPr>
        <w:t>информационной политики администрации</w:t>
      </w:r>
    </w:p>
    <w:p w:rsidR="00351ABD" w:rsidRPr="00854979" w:rsidRDefault="00E718F4" w:rsidP="0085497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54979">
        <w:rPr>
          <w:rFonts w:ascii="Arial" w:hAnsi="Arial" w:cs="Arial"/>
          <w:sz w:val="18"/>
          <w:szCs w:val="18"/>
        </w:rPr>
        <w:t>муниципального образования «Город А</w:t>
      </w:r>
      <w:r w:rsidRPr="00854979">
        <w:rPr>
          <w:rFonts w:ascii="Arial" w:hAnsi="Arial" w:cs="Arial"/>
          <w:sz w:val="18"/>
          <w:szCs w:val="18"/>
        </w:rPr>
        <w:t xml:space="preserve">страхань» </w:t>
      </w:r>
      <w:proofErr w:type="gramStart"/>
      <w:r w:rsidRPr="00854979">
        <w:rPr>
          <w:rFonts w:ascii="Arial" w:hAnsi="Arial" w:cs="Arial"/>
          <w:sz w:val="18"/>
          <w:szCs w:val="18"/>
        </w:rPr>
        <w:t>разместить</w:t>
      </w:r>
      <w:proofErr w:type="gramEnd"/>
      <w:r w:rsidRPr="00854979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51ABD" w:rsidRPr="00854979" w:rsidRDefault="00F22EB6" w:rsidP="0085497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54979">
        <w:rPr>
          <w:rFonts w:ascii="Arial" w:hAnsi="Arial" w:cs="Arial"/>
          <w:sz w:val="18"/>
          <w:szCs w:val="18"/>
        </w:rPr>
        <w:t xml:space="preserve">4. </w:t>
      </w:r>
      <w:r w:rsidR="00E718F4" w:rsidRPr="00854979">
        <w:rPr>
          <w:rFonts w:ascii="Arial" w:hAnsi="Arial" w:cs="Arial"/>
          <w:sz w:val="18"/>
          <w:szCs w:val="18"/>
        </w:rPr>
        <w:t>У</w:t>
      </w:r>
      <w:r w:rsidR="00E718F4" w:rsidRPr="00854979">
        <w:rPr>
          <w:rFonts w:ascii="Arial" w:hAnsi="Arial" w:cs="Arial"/>
          <w:sz w:val="18"/>
          <w:szCs w:val="18"/>
        </w:rPr>
        <w:t>правлению контроля и документооборота администрации муниципального обр</w:t>
      </w:r>
      <w:r w:rsidR="00E718F4" w:rsidRPr="00854979">
        <w:rPr>
          <w:rFonts w:ascii="Arial" w:hAnsi="Arial" w:cs="Arial"/>
          <w:sz w:val="18"/>
          <w:szCs w:val="18"/>
        </w:rPr>
        <w:t>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351ABD" w:rsidRPr="00854979" w:rsidRDefault="00F22EB6" w:rsidP="0085497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54979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E718F4" w:rsidRPr="00854979">
        <w:rPr>
          <w:rFonts w:ascii="Arial" w:hAnsi="Arial" w:cs="Arial"/>
          <w:sz w:val="18"/>
          <w:szCs w:val="18"/>
        </w:rPr>
        <w:t>Контроль за</w:t>
      </w:r>
      <w:proofErr w:type="gramEnd"/>
      <w:r w:rsidR="00E718F4" w:rsidRPr="00854979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</w:t>
      </w:r>
      <w:r w:rsidR="00E718F4" w:rsidRPr="00854979">
        <w:rPr>
          <w:rFonts w:ascii="Arial" w:hAnsi="Arial" w:cs="Arial"/>
          <w:sz w:val="18"/>
          <w:szCs w:val="18"/>
        </w:rPr>
        <w:t>ород Астрахань» возложить на начальника управления по коммунальному хозяйству и благоустройству администрации</w:t>
      </w:r>
      <w:r w:rsidR="00854979">
        <w:rPr>
          <w:rFonts w:ascii="Arial" w:hAnsi="Arial" w:cs="Arial"/>
          <w:sz w:val="18"/>
          <w:szCs w:val="18"/>
        </w:rPr>
        <w:t xml:space="preserve"> </w:t>
      </w:r>
      <w:r w:rsidR="00E718F4" w:rsidRPr="00854979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351ABD" w:rsidRPr="00854979" w:rsidRDefault="00E718F4" w:rsidP="00854979">
      <w:pPr>
        <w:ind w:firstLine="709"/>
        <w:jc w:val="right"/>
        <w:rPr>
          <w:b/>
        </w:rPr>
      </w:pPr>
      <w:r w:rsidRPr="00854979">
        <w:rPr>
          <w:rFonts w:ascii="Arial" w:hAnsi="Arial" w:cs="Arial"/>
          <w:b/>
          <w:sz w:val="18"/>
          <w:szCs w:val="18"/>
        </w:rPr>
        <w:t>Глава муниципального</w:t>
      </w:r>
      <w:r w:rsidR="00F22EB6" w:rsidRPr="00854979">
        <w:rPr>
          <w:rFonts w:ascii="Arial" w:hAnsi="Arial" w:cs="Arial"/>
          <w:b/>
          <w:sz w:val="18"/>
          <w:szCs w:val="18"/>
        </w:rPr>
        <w:t xml:space="preserve"> </w:t>
      </w:r>
      <w:r w:rsidRPr="00854979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F22EB6" w:rsidRPr="00854979">
        <w:rPr>
          <w:rFonts w:ascii="Arial" w:hAnsi="Arial" w:cs="Arial"/>
          <w:b/>
          <w:sz w:val="18"/>
          <w:szCs w:val="18"/>
        </w:rPr>
        <w:t xml:space="preserve"> </w:t>
      </w:r>
      <w:r w:rsidRPr="00854979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854979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435219" w:rsidRDefault="00435219" w:rsidP="00F22EB6">
      <w:r>
        <w:br w:type="page"/>
      </w:r>
    </w:p>
    <w:p w:rsidR="00435219" w:rsidRDefault="00435219" w:rsidP="00F22EB6">
      <w:pPr>
        <w:sectPr w:rsidR="00435219" w:rsidSect="00854979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</w:p>
    <w:tbl>
      <w:tblPr>
        <w:tblStyle w:val="a8"/>
        <w:tblW w:w="5248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78"/>
        <w:gridCol w:w="10841"/>
      </w:tblGrid>
      <w:tr w:rsidR="00435219" w:rsidRPr="0049700B" w:rsidTr="00436310">
        <w:trPr>
          <w:trHeight w:val="1659"/>
          <w:jc w:val="center"/>
        </w:trPr>
        <w:tc>
          <w:tcPr>
            <w:tcW w:w="4678" w:type="dxa"/>
          </w:tcPr>
          <w:p w:rsidR="00435219" w:rsidRPr="0049700B" w:rsidRDefault="00435219" w:rsidP="00436310">
            <w:pPr>
              <w:ind w:left="651"/>
              <w:rPr>
                <w:rFonts w:ascii="Times New Roman" w:hAnsi="Times New Roman" w:cs="Times New Roman"/>
                <w:noProof/>
                <w:sz w:val="27"/>
                <w:szCs w:val="27"/>
              </w:rPr>
            </w:pPr>
          </w:p>
        </w:tc>
        <w:tc>
          <w:tcPr>
            <w:tcW w:w="10841" w:type="dxa"/>
          </w:tcPr>
          <w:p w:rsidR="00435219" w:rsidRPr="0049700B" w:rsidRDefault="00435219" w:rsidP="00436310">
            <w:pPr>
              <w:ind w:left="6797"/>
              <w:rPr>
                <w:rFonts w:ascii="Times New Roman" w:hAnsi="Times New Roman" w:cs="Times New Roman"/>
                <w:noProof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noProof/>
                <w:sz w:val="27"/>
                <w:szCs w:val="27"/>
              </w:rPr>
              <w:t>Утвержден р</w:t>
            </w:r>
            <w:r w:rsidRPr="0049700B">
              <w:rPr>
                <w:rFonts w:ascii="Times New Roman" w:hAnsi="Times New Roman" w:cs="Times New Roman"/>
                <w:noProof/>
                <w:sz w:val="27"/>
                <w:szCs w:val="27"/>
              </w:rPr>
              <w:t>аспоряжением администрации</w:t>
            </w:r>
            <w:r>
              <w:rPr>
                <w:rFonts w:ascii="Times New Roman" w:hAnsi="Times New Roman" w:cs="Times New Roman"/>
                <w:noProof/>
                <w:sz w:val="27"/>
                <w:szCs w:val="27"/>
              </w:rPr>
              <w:t xml:space="preserve"> </w:t>
            </w:r>
            <w:r w:rsidRPr="0049700B">
              <w:rPr>
                <w:rFonts w:ascii="Times New Roman" w:hAnsi="Times New Roman" w:cs="Times New Roman"/>
                <w:noProof/>
                <w:sz w:val="27"/>
                <w:szCs w:val="27"/>
              </w:rPr>
              <w:t>муниципального образования «Город Астрахань»</w:t>
            </w:r>
          </w:p>
          <w:p w:rsidR="00435219" w:rsidRPr="0049700B" w:rsidRDefault="00435219" w:rsidP="00436310">
            <w:pPr>
              <w:ind w:left="6797"/>
              <w:rPr>
                <w:rFonts w:ascii="Times New Roman" w:hAnsi="Times New Roman" w:cs="Times New Roman"/>
                <w:noProof/>
                <w:sz w:val="27"/>
                <w:szCs w:val="27"/>
              </w:rPr>
            </w:pPr>
            <w:r w:rsidRPr="0049700B">
              <w:rPr>
                <w:rFonts w:ascii="Times New Roman" w:hAnsi="Times New Roman" w:cs="Times New Roman"/>
                <w:noProof/>
                <w:sz w:val="27"/>
                <w:szCs w:val="27"/>
              </w:rPr>
              <w:t>от___________№__________</w:t>
            </w:r>
          </w:p>
          <w:p w:rsidR="00435219" w:rsidRPr="0049700B" w:rsidRDefault="00435219" w:rsidP="00436310">
            <w:pPr>
              <w:ind w:left="6797"/>
              <w:rPr>
                <w:rFonts w:ascii="Times New Roman" w:hAnsi="Times New Roman" w:cs="Times New Roman"/>
                <w:noProof/>
                <w:sz w:val="27"/>
                <w:szCs w:val="27"/>
              </w:rPr>
            </w:pPr>
          </w:p>
        </w:tc>
      </w:tr>
    </w:tbl>
    <w:p w:rsidR="00435219" w:rsidRDefault="00435219" w:rsidP="0043521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35219" w:rsidRDefault="00435219" w:rsidP="0043521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35219" w:rsidRDefault="00435219" w:rsidP="0043521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Перечень</w:t>
      </w:r>
    </w:p>
    <w:p w:rsidR="00435219" w:rsidRDefault="00435219" w:rsidP="0043521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аварийно-опасных участков дорог и первоочередных мер, направленных на устранение причин и условий совершения дорожно-транспортных происшествий на автомобильных дорогах местного значения.</w:t>
      </w:r>
    </w:p>
    <w:p w:rsidR="00435219" w:rsidRDefault="00435219" w:rsidP="00435219">
      <w:pPr>
        <w:jc w:val="center"/>
        <w:rPr>
          <w:noProof/>
        </w:rPr>
      </w:pPr>
    </w:p>
    <w:tbl>
      <w:tblPr>
        <w:tblW w:w="15324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441"/>
        <w:gridCol w:w="1417"/>
        <w:gridCol w:w="1418"/>
        <w:gridCol w:w="1275"/>
        <w:gridCol w:w="993"/>
        <w:gridCol w:w="1701"/>
        <w:gridCol w:w="1417"/>
        <w:gridCol w:w="2410"/>
        <w:gridCol w:w="4252"/>
      </w:tblGrid>
      <w:tr w:rsidR="00435219" w:rsidRPr="00435219" w:rsidTr="00436310">
        <w:trPr>
          <w:trHeight w:val="915"/>
        </w:trPr>
        <w:tc>
          <w:tcPr>
            <w:tcW w:w="4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№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Наименование автомобильной дороги (улицы), перекресток улиц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 xml:space="preserve">Адрес аварийно-опасного участка </w:t>
            </w:r>
          </w:p>
        </w:tc>
        <w:tc>
          <w:tcPr>
            <w:tcW w:w="41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Количество ДТП с пострадавшими, шт.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Условия и причины возникновения места концентрации ДТП, выявленные по результатам анализа сведений о ДТП</w:t>
            </w:r>
          </w:p>
        </w:tc>
        <w:tc>
          <w:tcPr>
            <w:tcW w:w="42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5219" w:rsidRPr="00435219" w:rsidRDefault="00435219" w:rsidP="00436310">
            <w:pPr>
              <w:tabs>
                <w:tab w:val="left" w:pos="34"/>
              </w:tabs>
              <w:ind w:left="-250" w:right="4056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</w:p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Предложения</w:t>
            </w:r>
          </w:p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по ликвидации</w:t>
            </w:r>
          </w:p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МКДТП</w:t>
            </w:r>
          </w:p>
        </w:tc>
      </w:tr>
      <w:tr w:rsidR="00435219" w:rsidRPr="00435219" w:rsidTr="00436310">
        <w:trPr>
          <w:trHeight w:val="840"/>
        </w:trPr>
        <w:tc>
          <w:tcPr>
            <w:tcW w:w="4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5219" w:rsidRPr="00435219" w:rsidRDefault="00435219" w:rsidP="00436310">
            <w:pPr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5219" w:rsidRPr="00435219" w:rsidRDefault="00435219" w:rsidP="00436310">
            <w:pPr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Начало (</w:t>
            </w:r>
            <w:proofErr w:type="spellStart"/>
            <w:proofErr w:type="gramStart"/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км</w:t>
            </w:r>
            <w:proofErr w:type="gramEnd"/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+м</w:t>
            </w:r>
            <w:proofErr w:type="spellEnd"/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), номер дома или перекресток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Конец (</w:t>
            </w:r>
            <w:proofErr w:type="spellStart"/>
            <w:proofErr w:type="gramStart"/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км</w:t>
            </w:r>
            <w:proofErr w:type="gramEnd"/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+м</w:t>
            </w:r>
            <w:proofErr w:type="spellEnd"/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), номер дома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Всего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В том числе с недостатками транспортно-эксплуатационного состояния УДС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В том числе по видам ДТП</w:t>
            </w: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5219" w:rsidRPr="00435219" w:rsidRDefault="00435219" w:rsidP="00436310">
            <w:pPr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</w:p>
        </w:tc>
        <w:tc>
          <w:tcPr>
            <w:tcW w:w="42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5219" w:rsidRPr="00435219" w:rsidRDefault="00435219" w:rsidP="00436310">
            <w:pPr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</w:p>
        </w:tc>
        <w:bookmarkStart w:id="3" w:name="_GoBack"/>
        <w:bookmarkEnd w:id="3"/>
      </w:tr>
      <w:tr w:rsidR="00435219" w:rsidRPr="00435219" w:rsidTr="00436310">
        <w:trPr>
          <w:trHeight w:val="1260"/>
        </w:trPr>
        <w:tc>
          <w:tcPr>
            <w:tcW w:w="4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5219" w:rsidRPr="00435219" w:rsidRDefault="00435219" w:rsidP="00436310">
            <w:pPr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5219" w:rsidRPr="00435219" w:rsidRDefault="00435219" w:rsidP="00436310">
            <w:pPr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5219" w:rsidRPr="00435219" w:rsidRDefault="00435219" w:rsidP="00436310">
            <w:pPr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5219" w:rsidRPr="00435219" w:rsidRDefault="00435219" w:rsidP="00436310">
            <w:pPr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5219" w:rsidRPr="00435219" w:rsidRDefault="00435219" w:rsidP="00436310">
            <w:pPr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5219" w:rsidRPr="00435219" w:rsidRDefault="00435219" w:rsidP="00436310">
            <w:pPr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5219" w:rsidRPr="00435219" w:rsidRDefault="00435219" w:rsidP="00436310">
            <w:pPr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5219" w:rsidRPr="00435219" w:rsidRDefault="00435219" w:rsidP="00436310">
            <w:pPr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</w:p>
        </w:tc>
        <w:tc>
          <w:tcPr>
            <w:tcW w:w="42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5219" w:rsidRPr="00435219" w:rsidRDefault="00435219" w:rsidP="00436310">
            <w:pPr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</w:p>
        </w:tc>
      </w:tr>
      <w:tr w:rsidR="00435219" w:rsidRPr="00435219" w:rsidTr="00436310">
        <w:trPr>
          <w:trHeight w:val="85"/>
        </w:trPr>
        <w:tc>
          <w:tcPr>
            <w:tcW w:w="4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5219" w:rsidRPr="00435219" w:rsidRDefault="00435219" w:rsidP="00436310">
            <w:pPr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noWrap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7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 xml:space="preserve">8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435219" w:rsidRPr="00435219" w:rsidTr="00436310">
        <w:trPr>
          <w:trHeight w:val="851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b/>
                <w:bCs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b/>
                <w:bCs/>
                <w:w w:val="90"/>
                <w:sz w:val="18"/>
                <w:szCs w:val="18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 xml:space="preserve">ул. </w:t>
            </w:r>
            <w:proofErr w:type="spellStart"/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А.Барбюса</w:t>
            </w:r>
            <w:proofErr w:type="spellEnd"/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 xml:space="preserve"> - ул. Савушкина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перекресток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3 - наезда на пешехода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регулируемый пешеходный переход, регулируемый перекресток, наезд на пешехода, нарушение требования сигналов светофора, неподчинение сигналам регулирования (пешеход)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proofErr w:type="gramStart"/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Разделение транспортных и пешеходных потоков (введение отдельной фазы для движения пешеходов), выделить время для осуществления бесконфликтного поворота налево с ул. Анри Барбюса на ул. Савушкина (направление от Автовокзала) путем запрещения движения транспортных средств по ул. А. Барбюса (направление от «Нового» моста через реку Волга) в прямом направлении в одной из фаз светофорного регулирования без снижения пропускной способности перекрестка, устройство недостающих</w:t>
            </w:r>
            <w:proofErr w:type="gramEnd"/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 xml:space="preserve"> секций пешеходных ограждений, нанесение дорожной разметки 1.14.1 (бело-желтые полосы) термопластиком, устройство табло времени на пешеходных светофорах  </w:t>
            </w:r>
          </w:p>
        </w:tc>
      </w:tr>
      <w:tr w:rsidR="00435219" w:rsidRPr="00435219" w:rsidTr="00436310">
        <w:trPr>
          <w:trHeight w:val="2160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b/>
                <w:bCs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b/>
                <w:bCs/>
                <w:w w:val="90"/>
                <w:sz w:val="18"/>
                <w:szCs w:val="18"/>
              </w:rPr>
              <w:lastRenderedPageBreak/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 xml:space="preserve">ул. Мусы </w:t>
            </w:r>
            <w:proofErr w:type="spellStart"/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Джалиля</w:t>
            </w:r>
            <w:proofErr w:type="spellEnd"/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 xml:space="preserve"> - ул. Бакинская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перекресток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5 - столкновений,                     1 - наезд на пешехода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 xml:space="preserve">нерегулируемый перекресток неравнозначных дорог (улиц), нерегулируемый пешеходный переход, несоблюдение очередности проезда, нарушение правил проезда пешеходного перехода 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 xml:space="preserve">Устройство искусственных неровностей по ул. М. </w:t>
            </w:r>
            <w:proofErr w:type="spellStart"/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Джалиля</w:t>
            </w:r>
            <w:proofErr w:type="spellEnd"/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, установка соответствующих дорожных знаков, либо обустройство светофорного объекта с установкой пешеходных ограждений. Нанесение дорожной разметки 1.14.1 (бело-желтые полосы) термопластиком</w:t>
            </w:r>
          </w:p>
        </w:tc>
      </w:tr>
      <w:tr w:rsidR="00435219" w:rsidRPr="00435219" w:rsidTr="00436310">
        <w:trPr>
          <w:trHeight w:val="1943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b/>
                <w:bCs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b/>
                <w:bCs/>
                <w:w w:val="90"/>
                <w:sz w:val="18"/>
                <w:szCs w:val="18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ул. Свердлова - ул. Победы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перекресток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4 - столкновения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 xml:space="preserve"> регулируемый перекресток, нарушение требований сигналов светофора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 xml:space="preserve">Установка табло обратного отсчета времени сигналов светофоров, установка пешеходных ограждений, установка комплексов </w:t>
            </w:r>
            <w:proofErr w:type="spellStart"/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фотовидеофиксации</w:t>
            </w:r>
            <w:proofErr w:type="spellEnd"/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 xml:space="preserve">, </w:t>
            </w:r>
            <w:proofErr w:type="spellStart"/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канализирование</w:t>
            </w:r>
            <w:proofErr w:type="spellEnd"/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 xml:space="preserve"> движения транспортных средств путем нанесения горизонтальной дорожной разметки термопластиком</w:t>
            </w:r>
          </w:p>
        </w:tc>
      </w:tr>
      <w:tr w:rsidR="00435219" w:rsidRPr="00435219" w:rsidTr="00436310">
        <w:trPr>
          <w:trHeight w:val="3023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b/>
                <w:bCs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b/>
                <w:bCs/>
                <w:w w:val="90"/>
                <w:sz w:val="18"/>
                <w:szCs w:val="18"/>
              </w:rPr>
              <w:t>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 xml:space="preserve">ул. </w:t>
            </w:r>
            <w:proofErr w:type="spellStart"/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С.Перовской</w:t>
            </w:r>
            <w:proofErr w:type="spellEnd"/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 xml:space="preserve"> </w:t>
            </w:r>
            <w:proofErr w:type="gramStart"/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-у</w:t>
            </w:r>
            <w:proofErr w:type="gramEnd"/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л. Студенческая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перекресток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3 - столкновения, 3- наезда на пешехода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 xml:space="preserve">регулируемый </w:t>
            </w:r>
            <w:proofErr w:type="spellStart"/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перекресток</w:t>
            </w:r>
            <w:proofErr w:type="gramStart"/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,р</w:t>
            </w:r>
            <w:proofErr w:type="gramEnd"/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егулируемый</w:t>
            </w:r>
            <w:proofErr w:type="spellEnd"/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 xml:space="preserve"> пешеходный переход, неправильный выбор дистанции, несоблюдение очередности проезда, нарушение правил проезда пешеходного перехода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proofErr w:type="spellStart"/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Канализирование</w:t>
            </w:r>
            <w:proofErr w:type="spellEnd"/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 xml:space="preserve"> движения транспортных средств путем нанесения горизонтальной дорожной разметки термопластиком.  Разделение транспортных и пешеходных потоков (введение отдельной фазы для движения пешеходов), нанесение дорожной разметки 1.14.1 (бело-желтые полосы) термопластиком, устройство табло времени на пешеходных светофорах, установка аншлагов "Аварийно-опасный перекресток"</w:t>
            </w:r>
          </w:p>
        </w:tc>
      </w:tr>
      <w:tr w:rsidR="00435219" w:rsidRPr="00435219" w:rsidTr="00436310">
        <w:trPr>
          <w:trHeight w:val="1358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b/>
                <w:bCs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b/>
                <w:bCs/>
                <w:w w:val="90"/>
                <w:sz w:val="18"/>
                <w:szCs w:val="18"/>
              </w:rPr>
              <w:t>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ул. Адмиралтейская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д.1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д.2 по пл. Шаумяна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3 - столкновения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перегон, регулируемый перекресток, неправильный выбор дистанции, нарушение правил перестроения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Установка табло обратного отсчета времени сигналов светофоров</w:t>
            </w:r>
          </w:p>
        </w:tc>
      </w:tr>
      <w:tr w:rsidR="00435219" w:rsidRPr="00435219" w:rsidTr="00436310">
        <w:trPr>
          <w:trHeight w:val="2738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b/>
                <w:bCs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b/>
                <w:bCs/>
                <w:w w:val="90"/>
                <w:sz w:val="18"/>
                <w:szCs w:val="18"/>
              </w:rPr>
              <w:lastRenderedPageBreak/>
              <w:t>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 xml:space="preserve">ул. </w:t>
            </w:r>
            <w:proofErr w:type="spellStart"/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Н.Островского</w:t>
            </w:r>
            <w:proofErr w:type="spellEnd"/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 xml:space="preserve"> - ул. </w:t>
            </w:r>
            <w:proofErr w:type="gramStart"/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Боевая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перекресток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8 - столкновений,                 2 - наезда на пешехода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регулируемый перекресток, регулируемый пешеходный переход, несоблюдение очередности проезда, нарушение правил проезда пешеходного перехода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 xml:space="preserve">Разделение транспортных потоков путем выделения отдельной фазы светофорного регулирования для левого поворота с ул. </w:t>
            </w:r>
            <w:proofErr w:type="spellStart"/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Н.Островского</w:t>
            </w:r>
            <w:proofErr w:type="spellEnd"/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 xml:space="preserve"> (при движении от ул. Волжская в сторону ул. </w:t>
            </w:r>
            <w:proofErr w:type="spellStart"/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Г.Епишева</w:t>
            </w:r>
            <w:proofErr w:type="spellEnd"/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 xml:space="preserve">) на ул. Боевая, установка пешеходных ограждений,  дорожных знаков 5.19.1 "Пешеходный переход" над проезжей частью </w:t>
            </w:r>
          </w:p>
        </w:tc>
      </w:tr>
      <w:tr w:rsidR="00435219" w:rsidRPr="00435219" w:rsidTr="00436310">
        <w:trPr>
          <w:trHeight w:val="3158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b/>
                <w:bCs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b/>
                <w:bCs/>
                <w:w w:val="90"/>
                <w:sz w:val="18"/>
                <w:szCs w:val="18"/>
              </w:rPr>
              <w:t>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 xml:space="preserve">ул. Кирова-ул. </w:t>
            </w:r>
            <w:proofErr w:type="spellStart"/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Н.Островского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proofErr w:type="spellStart"/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прекресток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3 - столкновения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регулируемый перекресток, регулируемый пешеходный переход, несоблюдение очередности проезда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 xml:space="preserve">Разделение транспортных потоков путем выделения отдельной фазы светофорного регулирования для левого поворота с ул. </w:t>
            </w:r>
            <w:proofErr w:type="spellStart"/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Н.Островского</w:t>
            </w:r>
            <w:proofErr w:type="spellEnd"/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 xml:space="preserve"> (при движении от Проезда </w:t>
            </w:r>
            <w:proofErr w:type="spellStart"/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Н.Островского</w:t>
            </w:r>
            <w:proofErr w:type="spellEnd"/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 xml:space="preserve"> в сторону ул. Бэра) на ул. Кирова, </w:t>
            </w:r>
            <w:proofErr w:type="spellStart"/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канализирование</w:t>
            </w:r>
            <w:proofErr w:type="spellEnd"/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 xml:space="preserve"> движения транспортных средств путем нанесения горизонтальной дорожной разметки термопластиком, при необходимости модернизация светофорного объекта, установка аншлагов "Аварийно-опасный перекресток"</w:t>
            </w:r>
          </w:p>
        </w:tc>
      </w:tr>
      <w:tr w:rsidR="00435219" w:rsidRPr="00435219" w:rsidTr="00436310">
        <w:trPr>
          <w:trHeight w:val="2198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b/>
                <w:bCs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b/>
                <w:bCs/>
                <w:w w:val="90"/>
                <w:sz w:val="18"/>
                <w:szCs w:val="18"/>
              </w:rPr>
              <w:t>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ул. Боевая-</w:t>
            </w:r>
            <w:proofErr w:type="spellStart"/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ул</w:t>
            </w:r>
            <w:proofErr w:type="gramStart"/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.Б</w:t>
            </w:r>
            <w:proofErr w:type="gramEnd"/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акинская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перекресток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4 - столкновения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регулируемый перекресток, регулируемый пешеходный переход, неправильный выбор дистанции, несоблюдение очередности проезда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 xml:space="preserve">Разделение транспортных и пешеходных потоков (введение отдельной фазы светофорного регулирования) </w:t>
            </w:r>
            <w:proofErr w:type="spellStart"/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канализирование</w:t>
            </w:r>
            <w:proofErr w:type="spellEnd"/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 xml:space="preserve"> движения транспортных средств путем нанесения горизонтальной дорожной разметки термопластиком, установка табло обратного отсчета времени сигналов светофоров, установка пешеходных ограждений</w:t>
            </w:r>
          </w:p>
        </w:tc>
      </w:tr>
      <w:tr w:rsidR="00435219" w:rsidRPr="00435219" w:rsidTr="00436310">
        <w:trPr>
          <w:trHeight w:val="1778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b/>
                <w:bCs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b/>
                <w:bCs/>
                <w:w w:val="90"/>
                <w:sz w:val="18"/>
                <w:szCs w:val="18"/>
              </w:rPr>
              <w:t>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ул. 1-я Контрольная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д. 1 "а" по ул. Набережная р. Царев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16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3 - столкновения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мост, вые</w:t>
            </w:r>
            <w:proofErr w:type="gramStart"/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зд с пр</w:t>
            </w:r>
            <w:proofErr w:type="gramEnd"/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илегающей территории, выезд на полосу встречного движения, нарушение правил перестроения, несоблюдение очередности проезда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proofErr w:type="spellStart"/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Канализирование</w:t>
            </w:r>
            <w:proofErr w:type="spellEnd"/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 xml:space="preserve"> движения транспортных средств путем нанесения горизонтальной дорожной разметки термопластиком, установка аншлага "Внимание! Аварийно-опасный участок!" напротив д.1 по ул. 1-я Контрольная в направлении ул. А. Нахимова</w:t>
            </w:r>
          </w:p>
        </w:tc>
      </w:tr>
      <w:tr w:rsidR="00435219" w:rsidRPr="00435219" w:rsidTr="00436310">
        <w:trPr>
          <w:trHeight w:val="2498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b/>
                <w:bCs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b/>
                <w:bCs/>
                <w:w w:val="90"/>
                <w:sz w:val="18"/>
                <w:szCs w:val="18"/>
              </w:rPr>
              <w:lastRenderedPageBreak/>
              <w:t>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 xml:space="preserve">ул. Яблочкова-ул. </w:t>
            </w:r>
            <w:proofErr w:type="spellStart"/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Сун</w:t>
            </w:r>
            <w:proofErr w:type="spellEnd"/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-</w:t>
            </w:r>
            <w:proofErr w:type="spellStart"/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Ят</w:t>
            </w:r>
            <w:proofErr w:type="spellEnd"/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-Сена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перекресток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5 - столкновений               2 - наезда на пешехода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нерегулируемый перекресток неравнозначных улиц (дорог), нерегулируемый пешеходный переход, несоблюдение очередности проезда, нарушение правил проезда пешеходного перехода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 xml:space="preserve">Разделение транспортных и пешеходных потоков (введение отдельной фазы светофорного регулирования), устройство недостающих секций пешеходных ограждений, нанесение дорожной разметки 1.14.1 (бело-желтые полосы) термопластиком, устройство табло времени на светофорах, установка комплексов </w:t>
            </w:r>
            <w:proofErr w:type="spellStart"/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фотовидеофиксации</w:t>
            </w:r>
            <w:proofErr w:type="spellEnd"/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 xml:space="preserve">  </w:t>
            </w:r>
          </w:p>
        </w:tc>
      </w:tr>
      <w:tr w:rsidR="00435219" w:rsidRPr="00435219" w:rsidTr="00436310">
        <w:trPr>
          <w:trHeight w:val="2100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b/>
                <w:bCs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b/>
                <w:bCs/>
                <w:w w:val="90"/>
                <w:sz w:val="18"/>
                <w:szCs w:val="18"/>
              </w:rPr>
              <w:t>11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 xml:space="preserve">ул. </w:t>
            </w:r>
            <w:proofErr w:type="spellStart"/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Б.Хмельницкого</w:t>
            </w:r>
            <w:proofErr w:type="spellEnd"/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-ул. Боевая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перекресток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3 - наезда на пешехода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регулируемый перекресток, регулируемый пешеходный переход, неподчинение сигналам регулирования (пешеход)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Разделение транспортных и пешеходных потоков (введение отдельной фазы светофорного регулирования), устройство недостающих секций пешеходных ограждений, нанесение дорожной разметки 1.14.1 (бело-желтые полосы) термопластиком, устройство табло времени на светофорах</w:t>
            </w:r>
          </w:p>
        </w:tc>
      </w:tr>
      <w:tr w:rsidR="00435219" w:rsidRPr="00435219" w:rsidTr="00436310">
        <w:trPr>
          <w:trHeight w:val="2423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b/>
                <w:bCs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b/>
                <w:bCs/>
                <w:w w:val="90"/>
                <w:sz w:val="18"/>
                <w:szCs w:val="18"/>
              </w:rPr>
              <w:t>12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 xml:space="preserve">ул. </w:t>
            </w:r>
            <w:proofErr w:type="spellStart"/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Б.Хмельницкого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д.48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д.50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3 - наезда на пешехода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нерегулируемый пешеходный переход, перегон, вые</w:t>
            </w:r>
            <w:proofErr w:type="gramStart"/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зд с пр</w:t>
            </w:r>
            <w:proofErr w:type="gramEnd"/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 xml:space="preserve">илегающей территории, нарушение правил проезда пешеходного перехода, переход через проезжую часть вне пешеходного перехода в зоне его видимости 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Устройство светофоров типа Т.7, установка пешеходных ограждений, нанесение дорожной разметки 1.14.1 (бело-желтые полосы) термопластиком, устройство искусственной неровности, совмещенной с пешеходным переходом, применение дорожных знаков 5.19.1, 2 на щитах с флуоресцентной пленкой желто-зеленого цвета, в том числе их установка на разделительной полосе</w:t>
            </w:r>
          </w:p>
        </w:tc>
      </w:tr>
      <w:tr w:rsidR="00435219" w:rsidRPr="00435219" w:rsidTr="00436310">
        <w:trPr>
          <w:trHeight w:val="2149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b/>
                <w:bCs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b/>
                <w:bCs/>
                <w:w w:val="90"/>
                <w:sz w:val="18"/>
                <w:szCs w:val="18"/>
              </w:rPr>
              <w:t>13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ул. Набережная 1-го Мая-ул. Победы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перекресток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3 - столкновения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регулируемый перекресток, регулируемый пешеходный переход, несоблюдение очередности проезда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proofErr w:type="spellStart"/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Канализирование</w:t>
            </w:r>
            <w:proofErr w:type="spellEnd"/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 xml:space="preserve"> движения транспортных средств путем нанесения горизонтальной дорожной разметки термопластиком, разделение транспортных потоков (введение отдельной фазы светофорного регулирования), устройство табло времени на светофорах, установка комплексов </w:t>
            </w:r>
            <w:proofErr w:type="spellStart"/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фотовидеофиксации</w:t>
            </w:r>
            <w:proofErr w:type="spellEnd"/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 xml:space="preserve">  </w:t>
            </w:r>
          </w:p>
        </w:tc>
      </w:tr>
      <w:tr w:rsidR="00435219" w:rsidRPr="00435219" w:rsidTr="00436310">
        <w:trPr>
          <w:trHeight w:val="2580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b/>
                <w:bCs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b/>
                <w:bCs/>
                <w:w w:val="90"/>
                <w:sz w:val="18"/>
                <w:szCs w:val="18"/>
              </w:rPr>
              <w:lastRenderedPageBreak/>
              <w:t>14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ул. Победы-</w:t>
            </w:r>
            <w:proofErr w:type="spellStart"/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ул</w:t>
            </w:r>
            <w:proofErr w:type="gramStart"/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.Ч</w:t>
            </w:r>
            <w:proofErr w:type="gramEnd"/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алабяна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перекресток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3 - столкновения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регулируемый перекресток, несоблюдение очередности проезда, нарушение требований сигналов светофора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proofErr w:type="spellStart"/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Канализирование</w:t>
            </w:r>
            <w:proofErr w:type="spellEnd"/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 xml:space="preserve"> движения транспортных средств путем нанесения горизонтальной дорожной разметки термопластиком, разделение транспортных потоков (введение отдельной фазы светофорного регулирования), устройство табло времени на светофорах в случае их отсутствия, установка комплексов </w:t>
            </w:r>
            <w:proofErr w:type="spellStart"/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фотовидеофиксации</w:t>
            </w:r>
            <w:proofErr w:type="spellEnd"/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, исключить перевод светофоров в режим желтого мигания в ночное время</w:t>
            </w:r>
          </w:p>
        </w:tc>
      </w:tr>
      <w:tr w:rsidR="00435219" w:rsidRPr="00435219" w:rsidTr="00436310">
        <w:trPr>
          <w:trHeight w:val="3300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b/>
                <w:bCs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b/>
                <w:bCs/>
                <w:w w:val="90"/>
                <w:sz w:val="18"/>
                <w:szCs w:val="18"/>
              </w:rPr>
              <w:t>15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ул. Победы-ул. Красная Набережная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перекресток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5 - столкновений                                     1 - наезд на пешехода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регулируемый перекресток, регулируемый пешеходный переход, несоблюдение очередности проезда, нарушение требований сигналов светофора, неподчинение сигналам регулирования (пешеход)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proofErr w:type="spellStart"/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Канализирование</w:t>
            </w:r>
            <w:proofErr w:type="spellEnd"/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 xml:space="preserve"> движения транспортных средств путем нанесения горизонтальной дорожной разметки термопластиком, разделение транспортных и пешеходных потоков (введение отдельной фазы светофорного регулирования), устройство табло времени на светофорах, установка комплексов </w:t>
            </w:r>
            <w:proofErr w:type="spellStart"/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фотовидеофиксации</w:t>
            </w:r>
            <w:proofErr w:type="spellEnd"/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 xml:space="preserve">, применение дорожных знаков 5.19.1(2) на щитах с флуоресцентной пленкой желто-зеленого цвета, дублирование дорожных знаков 5.19.1 над проезжей частью   </w:t>
            </w:r>
          </w:p>
        </w:tc>
      </w:tr>
      <w:tr w:rsidR="00435219" w:rsidRPr="00435219" w:rsidTr="00436310">
        <w:trPr>
          <w:trHeight w:val="2580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b/>
                <w:bCs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b/>
                <w:bCs/>
                <w:w w:val="90"/>
                <w:sz w:val="18"/>
                <w:szCs w:val="18"/>
              </w:rPr>
              <w:t>16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 xml:space="preserve">ул. </w:t>
            </w:r>
            <w:proofErr w:type="spellStart"/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Н.Островского</w:t>
            </w:r>
            <w:proofErr w:type="spellEnd"/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-ул. Звездная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перекресток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3 - столкновения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регулируемый перекресток, несоблюдение очередности проезда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proofErr w:type="spellStart"/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Канализирование</w:t>
            </w:r>
            <w:proofErr w:type="spellEnd"/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 xml:space="preserve"> движения транспортных средств путем нанесения горизонтальной дорожной разметки термопластиком, разделение транспортных и пешеходных потоков (введение отдельной фазы светофорного регулирования), устройство недостающих секций пешеходных ограждений и табло времени на светофорах, установка комплексов </w:t>
            </w:r>
            <w:proofErr w:type="spellStart"/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фотовидеофиксации</w:t>
            </w:r>
            <w:proofErr w:type="spellEnd"/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 xml:space="preserve">, дублирование дорожных знаков 5.19.1 над проезжей частью   </w:t>
            </w:r>
          </w:p>
        </w:tc>
      </w:tr>
      <w:tr w:rsidR="00435219" w:rsidRPr="00435219" w:rsidTr="00436310">
        <w:trPr>
          <w:trHeight w:val="1843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b/>
                <w:bCs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b/>
                <w:bCs/>
                <w:w w:val="90"/>
                <w:sz w:val="18"/>
                <w:szCs w:val="18"/>
              </w:rPr>
              <w:lastRenderedPageBreak/>
              <w:t>17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 xml:space="preserve">ул. </w:t>
            </w:r>
            <w:proofErr w:type="spellStart"/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Н.Островского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д.146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д.146 б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3 - наезда на пешехода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перегон, остановка общественного транспорта, несоответствие скорости конкретным условиям движения, переход через проезжую часть вне пешеходного перехода в зоне его видимости, ходьба вдоль проезжей части при наличии и удовлетворительном состоянии тротуара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 xml:space="preserve">Обустройство пешеходных ограждений 50 метров в каждую сторону от регулируемого пересечения улиц Н. Островского и </w:t>
            </w:r>
            <w:proofErr w:type="gramStart"/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Звездная</w:t>
            </w:r>
            <w:proofErr w:type="gramEnd"/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, обустройство тротуара-подхода к пешеходному переходу со стороны АЗС (Джона Рида, 22), обустройство ограждений по оси проезжей части напротив остановочных карманов автобусных остановок</w:t>
            </w:r>
          </w:p>
          <w:p w:rsidR="00435219" w:rsidRPr="00435219" w:rsidRDefault="00435219" w:rsidP="00436310">
            <w:pPr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</w:p>
          <w:p w:rsidR="00435219" w:rsidRPr="00435219" w:rsidRDefault="00435219" w:rsidP="00436310">
            <w:pPr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</w:p>
        </w:tc>
      </w:tr>
      <w:tr w:rsidR="00435219" w:rsidRPr="00435219" w:rsidTr="00436310">
        <w:trPr>
          <w:trHeight w:val="3000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b/>
                <w:bCs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b/>
                <w:bCs/>
                <w:w w:val="90"/>
                <w:sz w:val="18"/>
                <w:szCs w:val="18"/>
              </w:rPr>
              <w:t>18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 xml:space="preserve">ул. </w:t>
            </w:r>
            <w:proofErr w:type="spellStart"/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Н.Островского</w:t>
            </w:r>
            <w:proofErr w:type="spellEnd"/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-ул. Бэра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перекресток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4 - наезда на пешехода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 xml:space="preserve">регулируемый перекресток, регулируемый пешеходный переход, неподчинение сигналам регулирования (пешеход), несоблюдение очередности проезда 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</w:p>
          <w:p w:rsidR="00435219" w:rsidRPr="00435219" w:rsidRDefault="00435219" w:rsidP="00436310">
            <w:pPr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</w:p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proofErr w:type="spellStart"/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Канализирование</w:t>
            </w:r>
            <w:proofErr w:type="spellEnd"/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 xml:space="preserve"> движения транспортных средств путем нанесения горизонтальной дорожной разметки термопластиком, разделение транспортных и пешеходных потоков (введение отдельной фазы светофорного регулирования), устройство табло времени на светофорах, установка комплексов </w:t>
            </w:r>
            <w:proofErr w:type="spellStart"/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фотовидеофиксации</w:t>
            </w:r>
            <w:proofErr w:type="spellEnd"/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, дублирование дорожных знаков 5.19.1 над проезжей частью, установка недостающих секций пешеходного ограждения</w:t>
            </w:r>
          </w:p>
        </w:tc>
      </w:tr>
      <w:tr w:rsidR="00435219" w:rsidRPr="00435219" w:rsidTr="00436310">
        <w:trPr>
          <w:trHeight w:val="1200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b/>
                <w:bCs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b/>
                <w:bCs/>
                <w:w w:val="90"/>
                <w:sz w:val="18"/>
                <w:szCs w:val="18"/>
              </w:rPr>
              <w:t>19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 xml:space="preserve">ул. Кубанская-ул. </w:t>
            </w:r>
            <w:proofErr w:type="spellStart"/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М.Луконина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перекресток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3 - наезда на пешехода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нерегулируемый перекресток, нерегулируемый пешеходный переход, нарушение правил проезда пешеходного перехода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Обустройство светофорного объекта с установкой пешеходных ограждений, нанесение дорожной разметки 1.14.1 (бело-желтые полосы) термопластиком</w:t>
            </w:r>
          </w:p>
        </w:tc>
      </w:tr>
      <w:tr w:rsidR="00435219" w:rsidRPr="00435219" w:rsidTr="00436310">
        <w:trPr>
          <w:trHeight w:val="1800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b/>
                <w:bCs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b/>
                <w:bCs/>
                <w:w w:val="90"/>
                <w:sz w:val="18"/>
                <w:szCs w:val="18"/>
              </w:rPr>
              <w:t>20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 xml:space="preserve">ул. Кубанская-ул. Звездная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перекресток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3 - столкновения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нерегулируемый перекресток, мост, эстакада, путепровод, несоблюдение очередности проезда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5219" w:rsidRPr="00435219" w:rsidRDefault="00435219" w:rsidP="00436310">
            <w:pPr>
              <w:jc w:val="center"/>
              <w:rPr>
                <w:rFonts w:ascii="Arial" w:eastAsia="Times New Roman" w:hAnsi="Arial" w:cs="Arial"/>
                <w:w w:val="90"/>
                <w:sz w:val="18"/>
                <w:szCs w:val="18"/>
              </w:rPr>
            </w:pPr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 xml:space="preserve">Исключение левого поворота с ул. Звездная на ул. Кубанская в направлении ул. </w:t>
            </w:r>
            <w:proofErr w:type="spellStart"/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Фунтовское</w:t>
            </w:r>
            <w:proofErr w:type="spellEnd"/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 xml:space="preserve"> шоссе, </w:t>
            </w:r>
            <w:proofErr w:type="spellStart"/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>Канализирование</w:t>
            </w:r>
            <w:proofErr w:type="spellEnd"/>
            <w:r w:rsidRPr="00435219">
              <w:rPr>
                <w:rFonts w:ascii="Arial" w:eastAsia="Times New Roman" w:hAnsi="Arial" w:cs="Arial"/>
                <w:w w:val="90"/>
                <w:sz w:val="18"/>
                <w:szCs w:val="18"/>
              </w:rPr>
              <w:t xml:space="preserve"> движения транспортных средств путем нанесения горизонтальной дорожной разметки термопластиком, установка аншлага "Внимание! Аварийно-опасный участок" </w:t>
            </w:r>
          </w:p>
        </w:tc>
      </w:tr>
    </w:tbl>
    <w:p w:rsidR="00435219" w:rsidRDefault="00435219" w:rsidP="00435219">
      <w:pPr>
        <w:jc w:val="center"/>
        <w:rPr>
          <w:noProof/>
        </w:rPr>
      </w:pPr>
    </w:p>
    <w:p w:rsidR="00351ABD" w:rsidRPr="00F22EB6" w:rsidRDefault="00351ABD" w:rsidP="00F22EB6"/>
    <w:sectPr w:rsidR="00351ABD" w:rsidRPr="00F22EB6" w:rsidSect="00A6003B">
      <w:headerReference w:type="default" r:id="rId8"/>
      <w:pgSz w:w="16838" w:h="11906" w:orient="landscape"/>
      <w:pgMar w:top="284" w:right="1134" w:bottom="567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18F4" w:rsidRDefault="00E718F4">
      <w:r>
        <w:separator/>
      </w:r>
    </w:p>
  </w:endnote>
  <w:endnote w:type="continuationSeparator" w:id="0">
    <w:p w:rsidR="00E718F4" w:rsidRDefault="00E718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18F4" w:rsidRDefault="00E718F4"/>
  </w:footnote>
  <w:footnote w:type="continuationSeparator" w:id="0">
    <w:p w:rsidR="00E718F4" w:rsidRDefault="00E718F4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64858675"/>
      <w:docPartObj>
        <w:docPartGallery w:val="Page Numbers (Top of Page)"/>
        <w:docPartUnique/>
      </w:docPartObj>
    </w:sdtPr>
    <w:sdtEndPr/>
    <w:sdtContent>
      <w:p w:rsidR="00A6003B" w:rsidRDefault="00E718F4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35219">
          <w:rPr>
            <w:noProof/>
          </w:rPr>
          <w:t>5</w:t>
        </w:r>
        <w:r>
          <w:fldChar w:fldCharType="end"/>
        </w:r>
      </w:p>
    </w:sdtContent>
  </w:sdt>
  <w:p w:rsidR="00A6003B" w:rsidRDefault="00E718F4">
    <w:pPr>
      <w:pStyle w:val="a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9048F0"/>
    <w:multiLevelType w:val="multilevel"/>
    <w:tmpl w:val="CC44FB9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51ABD"/>
    <w:rsid w:val="00351ABD"/>
    <w:rsid w:val="00435219"/>
    <w:rsid w:val="00854979"/>
    <w:rsid w:val="00E718F4"/>
    <w:rsid w:val="00F22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7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6">
    <w:name w:val="Другое"/>
    <w:basedOn w:val="a"/>
    <w:link w:val="a5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29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ind w:firstLine="140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23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1">
    <w:name w:val="Основной текст1"/>
    <w:basedOn w:val="a"/>
    <w:link w:val="a7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240"/>
      <w:ind w:left="4740"/>
    </w:pPr>
    <w:rPr>
      <w:rFonts w:ascii="Arial" w:eastAsia="Arial" w:hAnsi="Arial" w:cs="Arial"/>
      <w:sz w:val="18"/>
      <w:szCs w:val="18"/>
    </w:rPr>
  </w:style>
  <w:style w:type="table" w:styleId="a8">
    <w:name w:val="Table Grid"/>
    <w:basedOn w:val="a1"/>
    <w:uiPriority w:val="39"/>
    <w:rsid w:val="00435219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header"/>
    <w:basedOn w:val="a"/>
    <w:link w:val="aa"/>
    <w:uiPriority w:val="99"/>
    <w:unhideWhenUsed/>
    <w:rsid w:val="00435219"/>
    <w:pPr>
      <w:widowControl/>
      <w:tabs>
        <w:tab w:val="center" w:pos="4677"/>
        <w:tab w:val="right" w:pos="9355"/>
      </w:tabs>
    </w:pPr>
    <w:rPr>
      <w:rFonts w:asciiTheme="minorHAnsi" w:eastAsiaTheme="minorHAnsi" w:hAnsiTheme="minorHAnsi" w:cstheme="minorBidi"/>
      <w:color w:val="auto"/>
      <w:sz w:val="22"/>
      <w:szCs w:val="22"/>
      <w:lang w:eastAsia="en-US" w:bidi="ar-SA"/>
    </w:rPr>
  </w:style>
  <w:style w:type="character" w:customStyle="1" w:styleId="aa">
    <w:name w:val="Верхний колонтитул Знак"/>
    <w:basedOn w:val="a0"/>
    <w:link w:val="a9"/>
    <w:uiPriority w:val="99"/>
    <w:rsid w:val="00435219"/>
    <w:rPr>
      <w:rFonts w:asciiTheme="minorHAnsi" w:eastAsiaTheme="minorHAnsi" w:hAnsiTheme="minorHAnsi" w:cstheme="minorBidi"/>
      <w:sz w:val="22"/>
      <w:szCs w:val="22"/>
      <w:lang w:eastAsia="en-US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7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6">
    <w:name w:val="Другое"/>
    <w:basedOn w:val="a"/>
    <w:link w:val="a5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29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ind w:firstLine="140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23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1">
    <w:name w:val="Основной текст1"/>
    <w:basedOn w:val="a"/>
    <w:link w:val="a7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240"/>
      <w:ind w:left="4740"/>
    </w:pPr>
    <w:rPr>
      <w:rFonts w:ascii="Arial" w:eastAsia="Arial" w:hAnsi="Arial" w:cs="Arial"/>
      <w:sz w:val="18"/>
      <w:szCs w:val="18"/>
    </w:rPr>
  </w:style>
  <w:style w:type="table" w:styleId="a8">
    <w:name w:val="Table Grid"/>
    <w:basedOn w:val="a1"/>
    <w:uiPriority w:val="39"/>
    <w:rsid w:val="00435219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header"/>
    <w:basedOn w:val="a"/>
    <w:link w:val="aa"/>
    <w:uiPriority w:val="99"/>
    <w:unhideWhenUsed/>
    <w:rsid w:val="00435219"/>
    <w:pPr>
      <w:widowControl/>
      <w:tabs>
        <w:tab w:val="center" w:pos="4677"/>
        <w:tab w:val="right" w:pos="9355"/>
      </w:tabs>
    </w:pPr>
    <w:rPr>
      <w:rFonts w:asciiTheme="minorHAnsi" w:eastAsiaTheme="minorHAnsi" w:hAnsiTheme="minorHAnsi" w:cstheme="minorBidi"/>
      <w:color w:val="auto"/>
      <w:sz w:val="22"/>
      <w:szCs w:val="22"/>
      <w:lang w:eastAsia="en-US" w:bidi="ar-SA"/>
    </w:rPr>
  </w:style>
  <w:style w:type="character" w:customStyle="1" w:styleId="aa">
    <w:name w:val="Верхний колонтитул Знак"/>
    <w:basedOn w:val="a0"/>
    <w:link w:val="a9"/>
    <w:uiPriority w:val="99"/>
    <w:rsid w:val="00435219"/>
    <w:rPr>
      <w:rFonts w:asciiTheme="minorHAnsi" w:eastAsiaTheme="minorHAnsi" w:hAnsiTheme="minorHAnsi" w:cstheme="minorBidi"/>
      <w:sz w:val="22"/>
      <w:szCs w:val="22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7</Pages>
  <Words>2025</Words>
  <Characters>11548</Characters>
  <Application>Microsoft Office Word</Application>
  <DocSecurity>0</DocSecurity>
  <Lines>96</Lines>
  <Paragraphs>27</Paragraphs>
  <ScaleCrop>false</ScaleCrop>
  <Company/>
  <LinksUpToDate>false</LinksUpToDate>
  <CharactersWithSpaces>13546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2020-12-23T13:05:00Z</dcterms:created>
  <dcterms:modified xsi:type="dcterms:W3CDTF">2020-12-23T13:11:00Z</dcterms:modified>
</cp:coreProperties>
</file>