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4FD" w:rsidRPr="001D5301" w:rsidRDefault="009354FD" w:rsidP="009354FD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Администрация муниципального образования «Город Астрахань»</w:t>
      </w:r>
    </w:p>
    <w:p w:rsidR="00A518A0" w:rsidRDefault="009354FD" w:rsidP="009354FD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РАСПОРЯЖЕНИЕ</w:t>
      </w:r>
    </w:p>
    <w:p w:rsidR="009354FD" w:rsidRPr="001D5301" w:rsidRDefault="009354FD" w:rsidP="009354FD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24 декабря 2020 года № 2370-р</w:t>
      </w:r>
    </w:p>
    <w:p w:rsidR="00A518A0" w:rsidRDefault="009354FD" w:rsidP="009354FD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 xml:space="preserve">«Об освобождении земельных участков, используемых </w:t>
      </w:r>
      <w:proofErr w:type="gramStart"/>
      <w:r w:rsidRPr="001D5301">
        <w:rPr>
          <w:spacing w:val="0"/>
          <w:w w:val="100"/>
        </w:rPr>
        <w:t>без</w:t>
      </w:r>
      <w:proofErr w:type="gramEnd"/>
      <w:r w:rsidRPr="001D5301">
        <w:rPr>
          <w:spacing w:val="0"/>
          <w:w w:val="100"/>
        </w:rPr>
        <w:t xml:space="preserve"> оформленных </w:t>
      </w:r>
    </w:p>
    <w:p w:rsidR="009354FD" w:rsidRPr="001D5301" w:rsidRDefault="009354FD" w:rsidP="009354FD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в установленном порядке правоустанавливающих (</w:t>
      </w:r>
      <w:proofErr w:type="spellStart"/>
      <w:r w:rsidRPr="001D5301">
        <w:rPr>
          <w:spacing w:val="0"/>
          <w:w w:val="100"/>
        </w:rPr>
        <w:t>правоудостоверяющих</w:t>
      </w:r>
      <w:proofErr w:type="spellEnd"/>
      <w:r w:rsidRPr="001D5301">
        <w:rPr>
          <w:spacing w:val="0"/>
          <w:w w:val="100"/>
        </w:rPr>
        <w:t xml:space="preserve">) документов </w:t>
      </w:r>
    </w:p>
    <w:p w:rsidR="009354FD" w:rsidRPr="001D5301" w:rsidRDefault="009354FD" w:rsidP="009354FD">
      <w:pPr>
        <w:pStyle w:val="3"/>
        <w:spacing w:before="0" w:line="240" w:lineRule="auto"/>
        <w:rPr>
          <w:spacing w:val="0"/>
          <w:w w:val="100"/>
        </w:rPr>
      </w:pPr>
      <w:r w:rsidRPr="001D5301">
        <w:rPr>
          <w:spacing w:val="0"/>
          <w:w w:val="100"/>
        </w:rPr>
        <w:t>на землю, от самовольно установленных объектов движимого имущества»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1D5301">
        <w:rPr>
          <w:spacing w:val="0"/>
          <w:w w:val="10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1D5301">
        <w:rPr>
          <w:spacing w:val="0"/>
          <w:w w:val="10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25.11.2020 № 12: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1.1. В Кировском районе города Астрахани: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1.1.1. Нестационарный торговый объект - павильон, расположенный по адресу: ул. Куликова, д. 56, к. 2.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1.1.2. </w:t>
      </w:r>
      <w:proofErr w:type="gramStart"/>
      <w:r w:rsidRPr="001D5301">
        <w:rPr>
          <w:spacing w:val="0"/>
          <w:w w:val="100"/>
        </w:rPr>
        <w:t>Нестационарный торговый объект - киоск «Попкорн», расположенный по адресу: ул. Адмиралтейская, д. 1/2/ ул. М. Горького.</w:t>
      </w:r>
      <w:proofErr w:type="gramEnd"/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1.1.3. Металлический киоск, расположенный по адресу: ул. </w:t>
      </w:r>
      <w:proofErr w:type="spellStart"/>
      <w:r w:rsidRPr="001D5301">
        <w:rPr>
          <w:spacing w:val="0"/>
          <w:w w:val="100"/>
        </w:rPr>
        <w:t>Гилянская</w:t>
      </w:r>
      <w:proofErr w:type="spellEnd"/>
      <w:r w:rsidRPr="001D5301">
        <w:rPr>
          <w:spacing w:val="0"/>
          <w:w w:val="100"/>
        </w:rPr>
        <w:t>, д. 40.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1.1.4. Нестационарный торговый объект - киоск «</w:t>
      </w:r>
      <w:proofErr w:type="spellStart"/>
      <w:r w:rsidRPr="001D5301">
        <w:rPr>
          <w:spacing w:val="0"/>
          <w:w w:val="100"/>
        </w:rPr>
        <w:t>Шаурмания</w:t>
      </w:r>
      <w:proofErr w:type="spellEnd"/>
      <w:r w:rsidRPr="001D5301">
        <w:rPr>
          <w:spacing w:val="0"/>
          <w:w w:val="100"/>
        </w:rPr>
        <w:t>», расположенный по адресу: ул. Победы, д. 53.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1.1.5. Нестационарный торговый объект - киоск, расположенный по адресу: ул. Победы, д. 57.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1.2. В Ленинском районе города Астрахани: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1.2.1. </w:t>
      </w:r>
      <w:proofErr w:type="gramStart"/>
      <w:r w:rsidRPr="001D5301">
        <w:rPr>
          <w:spacing w:val="0"/>
          <w:w w:val="100"/>
        </w:rPr>
        <w:t>Павильон «</w:t>
      </w:r>
      <w:proofErr w:type="spellStart"/>
      <w:r w:rsidRPr="001D5301">
        <w:rPr>
          <w:spacing w:val="0"/>
          <w:w w:val="100"/>
        </w:rPr>
        <w:t>Шаурма</w:t>
      </w:r>
      <w:proofErr w:type="spellEnd"/>
      <w:r w:rsidRPr="001D5301">
        <w:rPr>
          <w:spacing w:val="0"/>
          <w:w w:val="100"/>
        </w:rPr>
        <w:t xml:space="preserve"> на углях», киоск </w:t>
      </w:r>
      <w:proofErr w:type="spellStart"/>
      <w:r w:rsidRPr="001D5301">
        <w:rPr>
          <w:spacing w:val="0"/>
          <w:w w:val="100"/>
        </w:rPr>
        <w:t>фастфудной</w:t>
      </w:r>
      <w:proofErr w:type="spellEnd"/>
      <w:r w:rsidRPr="001D5301">
        <w:rPr>
          <w:spacing w:val="0"/>
          <w:w w:val="100"/>
        </w:rPr>
        <w:t xml:space="preserve"> продукции, холодильники (3 ед.), стол, игровой автомат, расположенные по адресу: пл. Вокзальная, д. 17.</w:t>
      </w:r>
      <w:proofErr w:type="gramEnd"/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1.2.2. Ограждения (4 ед.), расположенные по адресу: ул. Татищева, корп. 44.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1.2.3. Ограждение, расположенное по адресу: ул. </w:t>
      </w:r>
      <w:proofErr w:type="gramStart"/>
      <w:r w:rsidRPr="001D5301">
        <w:rPr>
          <w:spacing w:val="0"/>
          <w:w w:val="100"/>
        </w:rPr>
        <w:t>Спортивная</w:t>
      </w:r>
      <w:proofErr w:type="gramEnd"/>
      <w:r w:rsidRPr="001D5301">
        <w:rPr>
          <w:spacing w:val="0"/>
          <w:w w:val="100"/>
        </w:rPr>
        <w:t>, д. 32-34.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1.2.4. Нестационарный торговый объект - павильон по реализации овощей и фруктов, расположенный по адресу: ул. Яблочкова, д. 36.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1.2.5. Нестационарный торговый объект по реализации яиц «</w:t>
      </w:r>
      <w:proofErr w:type="spellStart"/>
      <w:r w:rsidRPr="001D5301">
        <w:rPr>
          <w:spacing w:val="0"/>
          <w:w w:val="100"/>
        </w:rPr>
        <w:t>Рябушкино</w:t>
      </w:r>
      <w:proofErr w:type="spellEnd"/>
      <w:r w:rsidRPr="001D5301">
        <w:rPr>
          <w:spacing w:val="0"/>
          <w:w w:val="100"/>
        </w:rPr>
        <w:t xml:space="preserve">», расположенный по адресу: ул. 4-я </w:t>
      </w:r>
      <w:proofErr w:type="gramStart"/>
      <w:r w:rsidRPr="001D5301">
        <w:rPr>
          <w:spacing w:val="0"/>
          <w:w w:val="100"/>
        </w:rPr>
        <w:t>Железнодорожная</w:t>
      </w:r>
      <w:proofErr w:type="gramEnd"/>
      <w:r w:rsidRPr="001D5301">
        <w:rPr>
          <w:spacing w:val="0"/>
          <w:w w:val="100"/>
        </w:rPr>
        <w:t xml:space="preserve">, д. 47 «Ж». 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1.2.6. Нестационарный торговый объект, расположенный по адресу: 4-я </w:t>
      </w:r>
      <w:proofErr w:type="gramStart"/>
      <w:r w:rsidRPr="001D5301">
        <w:rPr>
          <w:spacing w:val="0"/>
          <w:w w:val="100"/>
        </w:rPr>
        <w:t>Железнодорожная</w:t>
      </w:r>
      <w:proofErr w:type="gramEnd"/>
      <w:r w:rsidRPr="001D5301">
        <w:rPr>
          <w:spacing w:val="0"/>
          <w:w w:val="100"/>
        </w:rPr>
        <w:t>, д. 47.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1.2.7. </w:t>
      </w:r>
      <w:proofErr w:type="gramStart"/>
      <w:r w:rsidRPr="001D5301">
        <w:rPr>
          <w:spacing w:val="0"/>
          <w:w w:val="100"/>
        </w:rPr>
        <w:t xml:space="preserve">Нестационарный торговый объект по реализации яиц «Птицефабрика «Владимирская», расположенный по адресу: 4-я Железнодорожная, д. 47 «Ж». </w:t>
      </w:r>
      <w:proofErr w:type="gramEnd"/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1.2.8. Нестационарный торговый объект по реализации овощей и фруктов, расположенный по адресу: ул. </w:t>
      </w:r>
      <w:proofErr w:type="spellStart"/>
      <w:r w:rsidRPr="001D5301">
        <w:rPr>
          <w:spacing w:val="0"/>
          <w:w w:val="100"/>
        </w:rPr>
        <w:t>Комс</w:t>
      </w:r>
      <w:proofErr w:type="spellEnd"/>
      <w:r w:rsidRPr="001D5301">
        <w:rPr>
          <w:spacing w:val="0"/>
          <w:w w:val="100"/>
        </w:rPr>
        <w:t>. Набережная, д. 15.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1.2.9. Нестационарный торговый объект «Хлебозавод «Трусовский», расположенный по адресу: ул. </w:t>
      </w:r>
      <w:proofErr w:type="spellStart"/>
      <w:r w:rsidRPr="001D5301">
        <w:rPr>
          <w:spacing w:val="0"/>
          <w:w w:val="100"/>
        </w:rPr>
        <w:t>Комс</w:t>
      </w:r>
      <w:proofErr w:type="spellEnd"/>
      <w:r w:rsidRPr="001D5301">
        <w:rPr>
          <w:spacing w:val="0"/>
          <w:w w:val="100"/>
        </w:rPr>
        <w:t>. Набережная, д. 15.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1.2.10. Нестационарный торговый объект, расположенный по адресу: ул. Ак. Королева, д. 37.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1.3. В </w:t>
      </w:r>
      <w:proofErr w:type="spellStart"/>
      <w:r w:rsidRPr="001D5301">
        <w:rPr>
          <w:spacing w:val="0"/>
          <w:w w:val="100"/>
        </w:rPr>
        <w:t>Трусовском</w:t>
      </w:r>
      <w:proofErr w:type="spellEnd"/>
      <w:r w:rsidRPr="001D5301">
        <w:rPr>
          <w:spacing w:val="0"/>
          <w:w w:val="100"/>
        </w:rPr>
        <w:t xml:space="preserve"> районе города Астрахани: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1.3.1. Летнее кафе, расположенное по адресу: ул. Дзержинского, д. 173а/1.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1.3.2. Забор, расположенный по адресу: ул. 1-я </w:t>
      </w:r>
      <w:proofErr w:type="gramStart"/>
      <w:r w:rsidRPr="001D5301">
        <w:rPr>
          <w:spacing w:val="0"/>
          <w:w w:val="100"/>
        </w:rPr>
        <w:t>Керченская</w:t>
      </w:r>
      <w:proofErr w:type="gramEnd"/>
      <w:r w:rsidRPr="001D5301">
        <w:rPr>
          <w:spacing w:val="0"/>
          <w:w w:val="100"/>
        </w:rPr>
        <w:t>/ пер. Депутатский, д. 22/11.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1.4. В Советском районе города Астрахани: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1.4.1. Металлические гаражи (18 ед.), расположенные по адресу: ул. Адм. Нахимова, д. 109а - 111.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1.4.2. </w:t>
      </w:r>
      <w:proofErr w:type="gramStart"/>
      <w:r w:rsidRPr="001D5301">
        <w:rPr>
          <w:spacing w:val="0"/>
          <w:w w:val="100"/>
        </w:rPr>
        <w:t>Металлические гаражи (32 ед.), расположенные по адресу: ул. Звездная, д. 43-45 (полоса отвода ж.-д. станции «Юго-Восток-3»).</w:t>
      </w:r>
      <w:proofErr w:type="gramEnd"/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1.4.3. Металлический забор, расположенный по адресу: ул. Б. Хмельницкого, д. 5/2.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1.4.4. Ветхий деревянный сарай, дворовая уборная, деревянное ограждение, </w:t>
      </w:r>
      <w:proofErr w:type="gramStart"/>
      <w:r w:rsidRPr="001D5301">
        <w:rPr>
          <w:spacing w:val="0"/>
          <w:w w:val="100"/>
        </w:rPr>
        <w:t>расположенные</w:t>
      </w:r>
      <w:proofErr w:type="gramEnd"/>
      <w:r w:rsidRPr="001D5301">
        <w:rPr>
          <w:spacing w:val="0"/>
          <w:w w:val="100"/>
        </w:rPr>
        <w:t xml:space="preserve"> по адресу: ул. Заводская, д. 22.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1.4.5. Бетонные сваи (2 ед.), расположенные по адресу: пер. </w:t>
      </w:r>
      <w:proofErr w:type="gramStart"/>
      <w:r w:rsidRPr="001D5301">
        <w:rPr>
          <w:spacing w:val="0"/>
          <w:w w:val="100"/>
        </w:rPr>
        <w:t>Пристанский</w:t>
      </w:r>
      <w:proofErr w:type="gramEnd"/>
      <w:r w:rsidRPr="001D5301">
        <w:rPr>
          <w:spacing w:val="0"/>
          <w:w w:val="100"/>
        </w:rPr>
        <w:t xml:space="preserve">, д. 2/ ул. Наб. реки </w:t>
      </w:r>
      <w:proofErr w:type="spellStart"/>
      <w:r w:rsidRPr="001D5301">
        <w:rPr>
          <w:spacing w:val="0"/>
          <w:w w:val="100"/>
        </w:rPr>
        <w:t>Кизань</w:t>
      </w:r>
      <w:proofErr w:type="spellEnd"/>
      <w:r w:rsidRPr="001D5301">
        <w:rPr>
          <w:spacing w:val="0"/>
          <w:w w:val="100"/>
        </w:rPr>
        <w:t>, д. 1.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1.4.6. Металлический забор, расположенный по адресу: 2-й пер. Самарский, д. З.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1.4.7. Металлические ограждения (3 ед.), расположенные по адресу: пер. </w:t>
      </w:r>
      <w:proofErr w:type="gramStart"/>
      <w:r w:rsidRPr="001D5301">
        <w:rPr>
          <w:spacing w:val="0"/>
          <w:w w:val="100"/>
        </w:rPr>
        <w:t>Каспийский</w:t>
      </w:r>
      <w:proofErr w:type="gramEnd"/>
      <w:r w:rsidRPr="001D5301">
        <w:rPr>
          <w:spacing w:val="0"/>
          <w:w w:val="100"/>
        </w:rPr>
        <w:t xml:space="preserve">, д. 13. 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1.4.8. Металлический забор, навес, контейнер, </w:t>
      </w:r>
      <w:proofErr w:type="gramStart"/>
      <w:r w:rsidRPr="001D5301">
        <w:rPr>
          <w:spacing w:val="0"/>
          <w:w w:val="100"/>
        </w:rPr>
        <w:t>расположенные</w:t>
      </w:r>
      <w:proofErr w:type="gramEnd"/>
      <w:r w:rsidRPr="001D5301">
        <w:rPr>
          <w:spacing w:val="0"/>
          <w:w w:val="100"/>
        </w:rPr>
        <w:t xml:space="preserve"> по адресу: 2-й пер. Самарский, д. 2.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1.4.9. Металлические гаражи (11 ед.), расположенные по адресу: ул. Ашхабадская/ ул. Николаева.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1.4.10. Металлический гараж, расположенный по адресу: ул. Бегичева, д. 1.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1.4.11. Ограждение (забор), расположенное по адресу: ул. </w:t>
      </w:r>
      <w:proofErr w:type="gramStart"/>
      <w:r w:rsidRPr="001D5301">
        <w:rPr>
          <w:spacing w:val="0"/>
          <w:w w:val="100"/>
        </w:rPr>
        <w:t>Сахалинская</w:t>
      </w:r>
      <w:proofErr w:type="gramEnd"/>
      <w:r w:rsidRPr="001D5301">
        <w:rPr>
          <w:spacing w:val="0"/>
          <w:w w:val="100"/>
        </w:rPr>
        <w:t>, между д. 54-56.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1.4.12. Хозяйственная постройка, ограждение, </w:t>
      </w:r>
      <w:proofErr w:type="gramStart"/>
      <w:r w:rsidRPr="001D5301">
        <w:rPr>
          <w:spacing w:val="0"/>
          <w:w w:val="100"/>
        </w:rPr>
        <w:t>расположенные</w:t>
      </w:r>
      <w:proofErr w:type="gramEnd"/>
      <w:r w:rsidRPr="001D5301">
        <w:rPr>
          <w:spacing w:val="0"/>
          <w:w w:val="100"/>
        </w:rPr>
        <w:t xml:space="preserve"> по адресу: ул. Н. Островского, д. 111а.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lastRenderedPageBreak/>
        <w:t>1.4.13. Металлическое ограждение - металлический забор, расположенный по адресу: ул. Б. Хмельницкого, д. 10, корп. 1.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1.4.14. Металлический гараж, расположенный по адресу: ул. </w:t>
      </w:r>
      <w:proofErr w:type="gramStart"/>
      <w:r w:rsidRPr="001D5301">
        <w:rPr>
          <w:spacing w:val="0"/>
          <w:w w:val="100"/>
        </w:rPr>
        <w:t>Звездная</w:t>
      </w:r>
      <w:proofErr w:type="gramEnd"/>
      <w:r w:rsidRPr="001D5301">
        <w:rPr>
          <w:spacing w:val="0"/>
          <w:w w:val="100"/>
        </w:rPr>
        <w:t>, д. 3, корп. 1.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1.4.15. Металлические гаражи (7 ед.), расположенные по адресу: ул. </w:t>
      </w:r>
      <w:proofErr w:type="gramStart"/>
      <w:r w:rsidRPr="001D5301">
        <w:rPr>
          <w:spacing w:val="0"/>
          <w:w w:val="100"/>
        </w:rPr>
        <w:t>Звездная</w:t>
      </w:r>
      <w:proofErr w:type="gramEnd"/>
      <w:r w:rsidRPr="001D5301">
        <w:rPr>
          <w:spacing w:val="0"/>
          <w:w w:val="100"/>
        </w:rPr>
        <w:t>, д. 5, корп. 2.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1.4.16. Нестационарный торговый объект - павильон «Продукты», расположенный по адресу: пр. Воробьева, д. 14.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1.4.17. Нестационарный торговый объект - павильон «Овощи-фрукты», расположенный по адресу: пр. Воробьева, д. 14.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1.4.18. Металлический гараж, расположенный по адресу: ул. </w:t>
      </w:r>
      <w:proofErr w:type="gramStart"/>
      <w:r w:rsidRPr="001D5301">
        <w:rPr>
          <w:spacing w:val="0"/>
          <w:w w:val="100"/>
        </w:rPr>
        <w:t>Кубанская</w:t>
      </w:r>
      <w:proofErr w:type="gramEnd"/>
      <w:r w:rsidRPr="001D5301">
        <w:rPr>
          <w:spacing w:val="0"/>
          <w:w w:val="100"/>
        </w:rPr>
        <w:t>, д. 29, корп. 1.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1.4.19. </w:t>
      </w:r>
      <w:proofErr w:type="gramStart"/>
      <w:r w:rsidRPr="001D5301">
        <w:rPr>
          <w:spacing w:val="0"/>
          <w:w w:val="100"/>
        </w:rPr>
        <w:t>Металлический каркас (навес), хозяйственные постройки (2 ед.), металлические ворота (2 ед.), ограждение, расположенные по адресу: пер. 8-й Ульяновский/ ул. Ульянова.</w:t>
      </w:r>
      <w:proofErr w:type="gramEnd"/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для объектов движимого имущества, вывезенных с территории Ленинского района города Астрахани, - территорию, расположенную по адресу: г. Астрахань, Ленинский район, ул. Рыбинская, д. 16в;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- для объектов движимого имущества, вывезенных с территории </w:t>
      </w:r>
      <w:proofErr w:type="spellStart"/>
      <w:r w:rsidRPr="001D5301">
        <w:rPr>
          <w:spacing w:val="0"/>
          <w:w w:val="100"/>
        </w:rPr>
        <w:t>Трусовского</w:t>
      </w:r>
      <w:proofErr w:type="spellEnd"/>
      <w:r w:rsidRPr="001D5301">
        <w:rPr>
          <w:spacing w:val="0"/>
          <w:w w:val="100"/>
        </w:rPr>
        <w:t xml:space="preserve"> района города Астрахани, - территорию ООО «А</w:t>
      </w:r>
      <w:proofErr w:type="gramStart"/>
      <w:r w:rsidRPr="001D5301">
        <w:rPr>
          <w:spacing w:val="0"/>
          <w:w w:val="100"/>
        </w:rPr>
        <w:t>1</w:t>
      </w:r>
      <w:proofErr w:type="gramEnd"/>
      <w:r w:rsidRPr="001D5301">
        <w:rPr>
          <w:spacing w:val="0"/>
          <w:w w:val="100"/>
        </w:rPr>
        <w:t>», расположенную по адресу: г. Астрахань, Трусовский район, ул. Керченская, д. 57;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1D5301">
        <w:rPr>
          <w:spacing w:val="0"/>
          <w:w w:val="100"/>
        </w:rPr>
        <w:t>у ООО</w:t>
      </w:r>
      <w:proofErr w:type="gramEnd"/>
      <w:r w:rsidRPr="001D5301">
        <w:rPr>
          <w:spacing w:val="0"/>
          <w:w w:val="100"/>
        </w:rPr>
        <w:t xml:space="preserve"> «</w:t>
      </w:r>
      <w:proofErr w:type="spellStart"/>
      <w:r w:rsidRPr="001D5301">
        <w:rPr>
          <w:spacing w:val="0"/>
          <w:w w:val="100"/>
        </w:rPr>
        <w:t>Батайль</w:t>
      </w:r>
      <w:proofErr w:type="spellEnd"/>
      <w:r w:rsidRPr="001D5301">
        <w:rPr>
          <w:spacing w:val="0"/>
          <w:w w:val="10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1D5301">
        <w:rPr>
          <w:spacing w:val="0"/>
          <w:w w:val="100"/>
        </w:rPr>
        <w:t>промузел</w:t>
      </w:r>
      <w:proofErr w:type="spellEnd"/>
      <w:r w:rsidRPr="001D5301">
        <w:rPr>
          <w:spacing w:val="0"/>
          <w:w w:val="100"/>
        </w:rPr>
        <w:t>, ш. Энергетиков, д. 5а;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1D5301">
        <w:rPr>
          <w:spacing w:val="0"/>
          <w:w w:val="100"/>
        </w:rPr>
        <w:t>у ООО</w:t>
      </w:r>
      <w:proofErr w:type="gramEnd"/>
      <w:r w:rsidRPr="001D5301">
        <w:rPr>
          <w:spacing w:val="0"/>
          <w:w w:val="100"/>
        </w:rPr>
        <w:t xml:space="preserve"> «</w:t>
      </w:r>
      <w:proofErr w:type="spellStart"/>
      <w:r w:rsidRPr="001D5301">
        <w:rPr>
          <w:spacing w:val="0"/>
          <w:w w:val="100"/>
        </w:rPr>
        <w:t>Батайль</w:t>
      </w:r>
      <w:proofErr w:type="spellEnd"/>
      <w:r w:rsidRPr="001D5301">
        <w:rPr>
          <w:spacing w:val="0"/>
          <w:w w:val="10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1D5301">
        <w:rPr>
          <w:spacing w:val="0"/>
          <w:w w:val="100"/>
        </w:rPr>
        <w:t>промузел</w:t>
      </w:r>
      <w:proofErr w:type="spellEnd"/>
      <w:r w:rsidRPr="001D5301">
        <w:rPr>
          <w:spacing w:val="0"/>
          <w:w w:val="100"/>
        </w:rPr>
        <w:t>, ш. Энергетиков, д. 5а.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3. Администрациям Кировского, Ленинского, </w:t>
      </w:r>
      <w:proofErr w:type="spellStart"/>
      <w:r w:rsidRPr="001D5301">
        <w:rPr>
          <w:spacing w:val="0"/>
          <w:w w:val="100"/>
        </w:rPr>
        <w:t>Трусовского</w:t>
      </w:r>
      <w:proofErr w:type="spellEnd"/>
      <w:r w:rsidRPr="001D5301">
        <w:rPr>
          <w:spacing w:val="0"/>
          <w:w w:val="100"/>
        </w:rP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4. Управлению информационной политики администрации муниципального образования «Город Астрахань»: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4.2. </w:t>
      </w:r>
      <w:proofErr w:type="gramStart"/>
      <w:r w:rsidRPr="001D5301">
        <w:rPr>
          <w:spacing w:val="0"/>
          <w:w w:val="100"/>
        </w:rPr>
        <w:t>Разместить</w:t>
      </w:r>
      <w:proofErr w:type="gramEnd"/>
      <w:r w:rsidRPr="001D5301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>5. Срок действия данного распоряжения составляет 3 (три) года.</w:t>
      </w:r>
    </w:p>
    <w:p w:rsidR="009354FD" w:rsidRPr="001D5301" w:rsidRDefault="009354FD" w:rsidP="00A518A0">
      <w:pPr>
        <w:pStyle w:val="a3"/>
        <w:spacing w:line="240" w:lineRule="auto"/>
        <w:ind w:firstLine="709"/>
        <w:rPr>
          <w:spacing w:val="0"/>
          <w:w w:val="100"/>
        </w:rPr>
      </w:pPr>
      <w:r w:rsidRPr="001D5301">
        <w:rPr>
          <w:spacing w:val="0"/>
          <w:w w:val="100"/>
        </w:rPr>
        <w:t xml:space="preserve">6. </w:t>
      </w:r>
      <w:proofErr w:type="gramStart"/>
      <w:r w:rsidRPr="001D5301">
        <w:rPr>
          <w:spacing w:val="0"/>
          <w:w w:val="100"/>
        </w:rPr>
        <w:t>Контроль за</w:t>
      </w:r>
      <w:proofErr w:type="gramEnd"/>
      <w:r w:rsidRPr="001D5301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9354FD" w:rsidRPr="001D5301" w:rsidRDefault="009354FD" w:rsidP="009354FD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1D5301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A518A0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1D5301">
        <w:rPr>
          <w:b/>
          <w:bCs/>
          <w:spacing w:val="0"/>
          <w:w w:val="100"/>
        </w:rPr>
        <w:t>М.Н. ПЕРМЯКОВА</w:t>
      </w:r>
    </w:p>
    <w:p w:rsidR="00FF4A14" w:rsidRDefault="00A518A0"/>
    <w:sectPr w:rsidR="00FF4A14" w:rsidSect="00A518A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54FD"/>
    <w:rsid w:val="008505A8"/>
    <w:rsid w:val="009354FD"/>
    <w:rsid w:val="00A518A0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54FD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9354FD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54FD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9354FD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1057</Words>
  <Characters>6026</Characters>
  <Application>Microsoft Office Word</Application>
  <DocSecurity>0</DocSecurity>
  <Lines>50</Lines>
  <Paragraphs>14</Paragraphs>
  <ScaleCrop>false</ScaleCrop>
  <Company/>
  <LinksUpToDate>false</LinksUpToDate>
  <CharactersWithSpaces>7069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2020-12-29T04:55:00Z</dcterms:created>
  <dcterms:modified xsi:type="dcterms:W3CDTF">2020-12-29T04:56:00Z</dcterms:modified>
</cp:coreProperties>
</file>