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ABC" w:rsidRPr="00E75084" w:rsidRDefault="00973ABC" w:rsidP="00973AB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973ABC" w:rsidRDefault="00973ABC" w:rsidP="00973AB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973ABC" w:rsidRPr="00E75084" w:rsidRDefault="00973ABC" w:rsidP="00973AB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24 декабря 2021 года № 2263-р </w:t>
      </w:r>
    </w:p>
    <w:p w:rsidR="00973ABC" w:rsidRPr="00E75084" w:rsidRDefault="00973ABC" w:rsidP="00973AB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«Об отказе в предоставлении разрешения на отклонение</w:t>
      </w:r>
    </w:p>
    <w:p w:rsidR="00973ABC" w:rsidRPr="00E75084" w:rsidRDefault="00973ABC" w:rsidP="00973AB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от предельных параметров разрешенного строительства, </w:t>
      </w:r>
    </w:p>
    <w:p w:rsidR="00973ABC" w:rsidRPr="00E75084" w:rsidRDefault="00973ABC" w:rsidP="00973AB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реконструкции объекта капитального строительства </w:t>
      </w:r>
    </w:p>
    <w:p w:rsidR="00973ABC" w:rsidRPr="00E75084" w:rsidRDefault="00973ABC" w:rsidP="00973AB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по ул. Коломенской, 35/18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Астрахани»</w:t>
      </w:r>
    </w:p>
    <w:p w:rsidR="00973ABC" w:rsidRPr="00E75084" w:rsidRDefault="00973ABC" w:rsidP="00973AB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В связи с обращением Коробка Т.А., Орешниковой И.В. от 14.10.2021 № 05-04-01-5266,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E75084">
        <w:rPr>
          <w:spacing w:val="0"/>
        </w:rPr>
        <w:t xml:space="preserve"> </w:t>
      </w:r>
      <w:proofErr w:type="gramStart"/>
      <w:r w:rsidRPr="00E75084">
        <w:rPr>
          <w:spacing w:val="0"/>
        </w:rPr>
        <w:t>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30.11.2021, в связи с невозможностью соблюдения при строительстве, реконструкции и эксплуатации объектов капитального строительства на образуемых земельных участках национальных стандартов и сводов правил, в результате</w:t>
      </w:r>
      <w:proofErr w:type="gramEnd"/>
      <w:r w:rsidRPr="00E75084">
        <w:rPr>
          <w:spacing w:val="0"/>
        </w:rPr>
        <w:t xml:space="preserve"> </w:t>
      </w:r>
      <w:proofErr w:type="gramStart"/>
      <w:r w:rsidRPr="00E75084">
        <w:rPr>
          <w:spacing w:val="0"/>
        </w:rPr>
        <w:t>применения</w:t>
      </w:r>
      <w:proofErr w:type="gramEnd"/>
      <w:r w:rsidRPr="00E75084">
        <w:rPr>
          <w:spacing w:val="0"/>
        </w:rPr>
        <w:t xml:space="preserve"> которых обеспечивается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973ABC" w:rsidRPr="00E75084" w:rsidRDefault="00973ABC" w:rsidP="00973AB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</w:t>
      </w:r>
      <w:proofErr w:type="gramStart"/>
      <w:r w:rsidRPr="00E75084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Коломенской, 35/18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 в отношении земельных участков площадью 228 кв. м и 201 кв. м, образуемых в результате раздела земельного участка площадью 429 кв. м (кадастровый номер 30:12:040017:5), что меньше установленной градостроительным регламентом минимальной площади</w:t>
      </w:r>
      <w:proofErr w:type="gramEnd"/>
      <w:r w:rsidRPr="00E75084">
        <w:rPr>
          <w:spacing w:val="0"/>
        </w:rPr>
        <w:t xml:space="preserve"> участка для индивидуального жилищного строительства - 400 кв. м. </w:t>
      </w:r>
    </w:p>
    <w:p w:rsidR="00973ABC" w:rsidRPr="00E75084" w:rsidRDefault="00973ABC" w:rsidP="00973AB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73ABC" w:rsidRPr="00E75084" w:rsidRDefault="00973ABC" w:rsidP="00973AB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73ABC" w:rsidRPr="00E75084" w:rsidRDefault="00973ABC" w:rsidP="00973AB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3.1.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3ABC" w:rsidRPr="00E75084" w:rsidRDefault="00973ABC" w:rsidP="00973AB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3ABC" w:rsidRPr="00E75084" w:rsidRDefault="00973ABC" w:rsidP="00973AB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73ABC" w:rsidRPr="00E75084" w:rsidRDefault="00973ABC" w:rsidP="00973ABC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75084">
        <w:rPr>
          <w:b/>
          <w:bCs/>
          <w:spacing w:val="0"/>
        </w:rPr>
        <w:t>М.Н. ПЕРМЯКОВА</w:t>
      </w:r>
    </w:p>
    <w:p w:rsidR="00FF4A14" w:rsidRDefault="00973ABC"/>
    <w:sectPr w:rsidR="00FF4A14" w:rsidSect="00973A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ABC"/>
    <w:rsid w:val="008505A8"/>
    <w:rsid w:val="00973AB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3A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3ABC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3A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3ABC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2021-12-29T05:10:00Z</dcterms:created>
  <dcterms:modified xsi:type="dcterms:W3CDTF">2021-12-29T05:10:00Z</dcterms:modified>
</cp:coreProperties>
</file>