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676" w:rsidRPr="00E75084" w:rsidRDefault="00BC1676" w:rsidP="00BC167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BC1676" w:rsidRDefault="00BC1676" w:rsidP="00BC167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BC1676" w:rsidRPr="00E75084" w:rsidRDefault="00BC1676" w:rsidP="00BC167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24 декабря 2021 года № 2265-р </w:t>
      </w:r>
    </w:p>
    <w:p w:rsidR="00BC1676" w:rsidRPr="00E75084" w:rsidRDefault="00BC1676" w:rsidP="00BC167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«О внесении изменений в распоряжение администрации</w:t>
      </w:r>
    </w:p>
    <w:p w:rsidR="00BC1676" w:rsidRPr="00E75084" w:rsidRDefault="00BC1676" w:rsidP="00BC1676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муниципального образования «Город Астрахань» от 14.11.2019 № 2917-р»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75084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E75084">
        <w:rPr>
          <w:spacing w:val="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26.11.2021 № 13: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1. </w:t>
      </w:r>
      <w:proofErr w:type="gramStart"/>
      <w:r w:rsidRPr="00E75084">
        <w:rPr>
          <w:spacing w:val="0"/>
        </w:rPr>
        <w:t>Внести в распоряжение администрации муниципального образования «Город Астрахань» от 14.11.2019 № 2917-р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E75084">
        <w:rPr>
          <w:spacing w:val="0"/>
        </w:rPr>
        <w:t>правоудостоверяющих</w:t>
      </w:r>
      <w:proofErr w:type="spellEnd"/>
      <w:r w:rsidRPr="00E75084">
        <w:rPr>
          <w:spacing w:val="0"/>
        </w:rPr>
        <w:t>) документов на землю, от самовольно установленных объектов движимого имущества» с изменениями, внесенными распоряжениями администрации муниципального образования «Город Астрахань» от 05.11.2020 № 2003-р, от 09.03.2021 № 341-р, от 09.04.2021 № 557-р, следующие изменения:</w:t>
      </w:r>
      <w:proofErr w:type="gramEnd"/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- исключить пункт «1.1.4. Нестационарный торговый объект - павильон, расположенный по адресу: ул. 11 Красной Армии, д. 9а/ ул. </w:t>
      </w:r>
      <w:proofErr w:type="spellStart"/>
      <w:r w:rsidRPr="00E75084">
        <w:rPr>
          <w:spacing w:val="0"/>
        </w:rPr>
        <w:t>Сун</w:t>
      </w:r>
      <w:proofErr w:type="spellEnd"/>
      <w:r w:rsidRPr="00E75084">
        <w:rPr>
          <w:spacing w:val="0"/>
        </w:rPr>
        <w:t xml:space="preserve"> </w:t>
      </w:r>
      <w:proofErr w:type="spellStart"/>
      <w:r w:rsidRPr="00E75084">
        <w:rPr>
          <w:spacing w:val="0"/>
        </w:rPr>
        <w:t>Ят</w:t>
      </w:r>
      <w:proofErr w:type="spellEnd"/>
      <w:r w:rsidRPr="00E75084">
        <w:rPr>
          <w:spacing w:val="0"/>
        </w:rPr>
        <w:t>-Сена, д. 67»;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исключить пункт «1.1.6. Нестационарный торговый объект - павильон, расположенный по адресу: ул. Вагнера, д. 10/ С. Перовской»;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подпункт 1.1.5 считать соответственно подпунктом 1.1.4;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- подпункт 1.1.7 считать соответственно подпунктом 1.1.5.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 Признать утратившими силу распоряжения администрации муниципального образования «Город Астрахань» от 05.11.2020 № 2003-р, от 09.03.2021 № 341-р. 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3.2.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C1676" w:rsidRPr="00E75084" w:rsidRDefault="00BC1676" w:rsidP="00BC1676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5.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C1676" w:rsidRPr="00E75084" w:rsidRDefault="00BC1676" w:rsidP="00BC1676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75084">
        <w:rPr>
          <w:b/>
          <w:bCs/>
          <w:spacing w:val="0"/>
        </w:rPr>
        <w:t>М.Н. ПЕРМЯКОВА</w:t>
      </w:r>
    </w:p>
    <w:p w:rsidR="00FF4A14" w:rsidRDefault="00BC1676"/>
    <w:sectPr w:rsidR="00FF4A14" w:rsidSect="00BC167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676"/>
    <w:rsid w:val="008505A8"/>
    <w:rsid w:val="00A56E3A"/>
    <w:rsid w:val="00BC1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6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676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6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676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2021-12-29T05:15:00Z</dcterms:created>
  <dcterms:modified xsi:type="dcterms:W3CDTF">2021-12-29T05:16:00Z</dcterms:modified>
</cp:coreProperties>
</file>