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90E" w:rsidRPr="00E75084" w:rsidRDefault="007E690E" w:rsidP="007E690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7E690E" w:rsidRDefault="007E690E" w:rsidP="007E690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РАСПОРЯЖЕНИЕ</w:t>
      </w:r>
    </w:p>
    <w:p w:rsidR="007E690E" w:rsidRPr="00E75084" w:rsidRDefault="007E690E" w:rsidP="007E690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24 декабря 2021 года № 2267-р </w:t>
      </w:r>
    </w:p>
    <w:p w:rsidR="007E690E" w:rsidRPr="00E75084" w:rsidRDefault="007E690E" w:rsidP="007E690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«О внесении изменений в распоряжение администрации </w:t>
      </w:r>
    </w:p>
    <w:p w:rsidR="007E690E" w:rsidRPr="00E75084" w:rsidRDefault="007E690E" w:rsidP="007E690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муниципального образования «Город Астрахань» от 18.06.2020 № 1083-р»</w:t>
      </w:r>
    </w:p>
    <w:p w:rsidR="007E690E" w:rsidRPr="00E75084" w:rsidRDefault="007E690E" w:rsidP="007E690E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E75084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E75084">
        <w:rPr>
          <w:spacing w:val="0"/>
        </w:rPr>
        <w:t>», а также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26.11.2021 № 13:</w:t>
      </w:r>
    </w:p>
    <w:p w:rsidR="007E690E" w:rsidRPr="00E75084" w:rsidRDefault="007E690E" w:rsidP="007E690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 Внести в распоряжение администрации муниципального образования «Город Астрахань» от 18.06.2020 № 1083-р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E75084">
        <w:rPr>
          <w:spacing w:val="0"/>
        </w:rPr>
        <w:t>правоудостоверяющих</w:t>
      </w:r>
      <w:proofErr w:type="spellEnd"/>
      <w:r w:rsidRPr="00E75084">
        <w:rPr>
          <w:spacing w:val="0"/>
        </w:rPr>
        <w:t>) документов на землю, от самовольно установленных объектов движимого имущества» с изменениями, внесенными распоряжением администрации муниципального образования «Город Астрахань» от 09.04.2021 № 557-р, следующие изменения:</w:t>
      </w:r>
    </w:p>
    <w:p w:rsidR="007E690E" w:rsidRPr="00E75084" w:rsidRDefault="007E690E" w:rsidP="007E690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исключить пункт «1.1.3. Нестационарный торговый объект - павильон по реализации хлеба, расположенный по адресу: ул. Ген. Герасименко, д. 8/1»;</w:t>
      </w:r>
    </w:p>
    <w:p w:rsidR="007E690E" w:rsidRPr="00E75084" w:rsidRDefault="007E690E" w:rsidP="007E690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исключить пункт «1.1.7. Нестационарный торговый объект - киоск, расположенный по адресу: ул. Свердлова, д. 12»;</w:t>
      </w:r>
    </w:p>
    <w:p w:rsidR="007E690E" w:rsidRPr="00E75084" w:rsidRDefault="007E690E" w:rsidP="007E690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подпункты 1.1.4-1.1.6 считать соответственно подпунктами 1.1.3-1.1.5.</w:t>
      </w:r>
    </w:p>
    <w:p w:rsidR="007E690E" w:rsidRPr="00E75084" w:rsidRDefault="007E690E" w:rsidP="007E690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E690E" w:rsidRPr="00E75084" w:rsidRDefault="007E690E" w:rsidP="007E690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E690E" w:rsidRPr="00E75084" w:rsidRDefault="007E690E" w:rsidP="007E690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2.2.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E690E" w:rsidRPr="00E75084" w:rsidRDefault="007E690E" w:rsidP="007E690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E690E" w:rsidRPr="00E75084" w:rsidRDefault="007E690E" w:rsidP="007E690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4. </w:t>
      </w:r>
      <w:proofErr w:type="gramStart"/>
      <w:r w:rsidRPr="00E75084">
        <w:rPr>
          <w:spacing w:val="0"/>
        </w:rPr>
        <w:t>Контроль за</w:t>
      </w:r>
      <w:proofErr w:type="gramEnd"/>
      <w:r w:rsidRPr="00E750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bookmarkEnd w:id="0"/>
    <w:p w:rsidR="007E690E" w:rsidRPr="00E75084" w:rsidRDefault="007E690E" w:rsidP="007E690E">
      <w:pPr>
        <w:pStyle w:val="a3"/>
        <w:spacing w:line="240" w:lineRule="auto"/>
        <w:jc w:val="right"/>
        <w:rPr>
          <w:b/>
          <w:bCs/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E75084">
        <w:rPr>
          <w:b/>
          <w:bCs/>
          <w:spacing w:val="0"/>
        </w:rPr>
        <w:t>М.Н. ПЕРМЯКОВА</w:t>
      </w:r>
    </w:p>
    <w:p w:rsidR="00FF4A14" w:rsidRDefault="007E690E"/>
    <w:sectPr w:rsidR="00FF4A14" w:rsidSect="007E690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90E"/>
    <w:rsid w:val="007E690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69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690E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69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690E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404</Words>
  <Characters>2307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2021-12-29T05:21:00Z</dcterms:created>
  <dcterms:modified xsi:type="dcterms:W3CDTF">2021-12-29T05:21:00Z</dcterms:modified>
</cp:coreProperties>
</file>