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EB" w:rsidRPr="0055222E" w:rsidRDefault="001A5CEB" w:rsidP="001A5CEB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D92710" w:rsidRDefault="001A5CEB" w:rsidP="001A5CEB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1A5CEB" w:rsidRPr="0055222E" w:rsidRDefault="001A5CEB" w:rsidP="001A5CEB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24 июня 2019 года № 1605-р</w:t>
      </w:r>
    </w:p>
    <w:p w:rsidR="001A5CEB" w:rsidRPr="0055222E" w:rsidRDefault="001A5CEB" w:rsidP="001A5CEB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«О предоставлении разрешения на отклонение</w:t>
      </w:r>
    </w:p>
    <w:p w:rsidR="001A5CEB" w:rsidRPr="0055222E" w:rsidRDefault="001A5CEB" w:rsidP="001A5CEB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от предельных параметров разрешенного строительства, </w:t>
      </w:r>
    </w:p>
    <w:p w:rsidR="001A5CEB" w:rsidRPr="0055222E" w:rsidRDefault="001A5CEB" w:rsidP="001A5CEB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реконструкции объекта </w:t>
      </w:r>
      <w:proofErr w:type="gramStart"/>
      <w:r w:rsidRPr="0055222E">
        <w:rPr>
          <w:spacing w:val="0"/>
        </w:rPr>
        <w:t>капи­тального</w:t>
      </w:r>
      <w:proofErr w:type="gramEnd"/>
      <w:r w:rsidRPr="0055222E">
        <w:rPr>
          <w:spacing w:val="0"/>
        </w:rPr>
        <w:t xml:space="preserve"> строительства </w:t>
      </w:r>
    </w:p>
    <w:p w:rsidR="001A5CEB" w:rsidRPr="0055222E" w:rsidRDefault="001A5CEB" w:rsidP="001A5CEB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по ул. Латвийской, 23 в Ленинском районе г. Астрахани»</w:t>
      </w:r>
    </w:p>
    <w:p w:rsidR="001A5CEB" w:rsidRPr="0055222E" w:rsidRDefault="001A5CEB" w:rsidP="00D92710">
      <w:pPr>
        <w:pStyle w:val="a3"/>
        <w:spacing w:line="240" w:lineRule="auto"/>
        <w:ind w:firstLine="709"/>
        <w:rPr>
          <w:spacing w:val="0"/>
        </w:rPr>
      </w:pPr>
      <w:proofErr w:type="gramStart"/>
      <w:r w:rsidRPr="0055222E">
        <w:rPr>
          <w:spacing w:val="0"/>
        </w:rPr>
        <w:t>В связи с обращением Болдырева В.Б. от 19.03.2019 № 05-04-01-1945,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55222E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1A5CEB" w:rsidRPr="0055222E" w:rsidRDefault="001A5CEB" w:rsidP="00D9271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ул. Латвийской, 23 в Ленинском районе г. Астрахани в отношении расстояния от основного строения на земельном участке площадью 658 кв. м (кадастровый номер 30:12:021005:37) до границ земельного участка по ул. </w:t>
      </w:r>
      <w:proofErr w:type="spellStart"/>
      <w:r w:rsidRPr="0055222E">
        <w:rPr>
          <w:spacing w:val="0"/>
        </w:rPr>
        <w:t>Бирюсинской</w:t>
      </w:r>
      <w:proofErr w:type="spellEnd"/>
      <w:r w:rsidRPr="0055222E">
        <w:rPr>
          <w:spacing w:val="0"/>
        </w:rPr>
        <w:t xml:space="preserve"> - 2,50 м.</w:t>
      </w:r>
      <w:bookmarkStart w:id="0" w:name="_GoBack"/>
      <w:bookmarkEnd w:id="0"/>
    </w:p>
    <w:p w:rsidR="001A5CEB" w:rsidRPr="0055222E" w:rsidRDefault="001A5CEB" w:rsidP="00D9271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1A5CEB" w:rsidRPr="0055222E" w:rsidRDefault="001A5CEB" w:rsidP="00D9271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A5CEB" w:rsidRPr="0055222E" w:rsidRDefault="001A5CEB" w:rsidP="00D9271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1A5CEB" w:rsidRPr="0055222E" w:rsidRDefault="001A5CEB" w:rsidP="00D9271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1A5CEB" w:rsidRPr="0055222E" w:rsidRDefault="001A5CEB" w:rsidP="00D9271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Контроль за исполнением настоящего распоряжения админи­страции муниципального образования «Город Астрахань» возложить на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>­чальника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67B66" w:rsidRDefault="001A5CEB" w:rsidP="00D92710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D9271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EB"/>
    <w:rsid w:val="001A5CEB"/>
    <w:rsid w:val="00A67B66"/>
    <w:rsid w:val="00D9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E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A5CE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A5CE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E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A5CE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A5CE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2019-06-26T07:13:00Z</dcterms:created>
  <dcterms:modified xsi:type="dcterms:W3CDTF">2019-06-26T07:14:00Z</dcterms:modified>
</cp:coreProperties>
</file>