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№ 803-р</w:t>
      </w:r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образования «Город Астрахань» долей земельного участка </w:t>
      </w:r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и жилых помещений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») </w:t>
      </w:r>
    </w:p>
    <w:p w:rsidR="00E455E0" w:rsidRPr="00D45A1A" w:rsidRDefault="00E455E0" w:rsidP="00E455E0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по ул. Челюскинцев, 88 в Кировском районе»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Челюскинцев, 88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№ ЗАК-54/10, распоряжением администрации муниципального образования «Город Астрахань» от 28.10.2020 № 1950-р «О признании многоквартирного дома (литера «А, а, 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») по ул. Челюскинцев, 88 в Кировском районе аварийным и подлежащим сносу»: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30:12:010365:22), пропорциональные площади жилых помещений (квартир): № 1, 2, 3, 4, 5, 7, из расчета общей площади земельного участка 501 кв. м и жилые помещения (квартиры): № 1, 2, 3, 4, 5, 7 в многоквартирном доме (литера «A, a, a1»), расположенные по адресу: г. Астрахань, ул</w:t>
      </w:r>
      <w:proofErr w:type="gramEnd"/>
      <w:r w:rsidRPr="00D45A1A">
        <w:rPr>
          <w:spacing w:val="0"/>
        </w:rPr>
        <w:t>. Челюскинцев, 88 в Кировском районе (далее - недвижимое имущество).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455E0" w:rsidRPr="00D45A1A" w:rsidRDefault="00E455E0" w:rsidP="00E455E0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455E0" w:rsidRPr="00D45A1A" w:rsidRDefault="00E455E0" w:rsidP="00E455E0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E455E0" w:rsidRPr="00D45A1A" w:rsidRDefault="00E455E0" w:rsidP="00E455E0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E455E0"/>
    <w:sectPr w:rsidR="00FF4A14" w:rsidSect="00E455E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E0"/>
    <w:rsid w:val="008505A8"/>
    <w:rsid w:val="00A56E3A"/>
    <w:rsid w:val="00E4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55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55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55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55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2022-06-02T05:12:00Z</dcterms:created>
  <dcterms:modified xsi:type="dcterms:W3CDTF">2022-06-02T05:13:00Z</dcterms:modified>
</cp:coreProperties>
</file>