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79A" w:rsidRPr="000B7D72" w:rsidRDefault="000B7D72" w:rsidP="000B7D72">
      <w:pPr>
        <w:jc w:val="center"/>
        <w:rPr>
          <w:rFonts w:asciiTheme="majorHAnsi" w:hAnsiTheme="majorHAnsi"/>
          <w:b/>
          <w:sz w:val="20"/>
          <w:szCs w:val="20"/>
        </w:rPr>
      </w:pPr>
      <w:r w:rsidRPr="000B7D7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20554" w:rsidRDefault="004F0DF1" w:rsidP="000B7D7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B7D7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B0179A" w:rsidRPr="000B7D72" w:rsidRDefault="004F0DF1" w:rsidP="000B7D72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0B7D72">
        <w:rPr>
          <w:rFonts w:asciiTheme="majorHAnsi" w:hAnsiTheme="majorHAnsi"/>
          <w:b/>
          <w:sz w:val="20"/>
          <w:szCs w:val="20"/>
        </w:rPr>
        <w:t>24 мая 2023 года</w:t>
      </w:r>
      <w:r w:rsidR="000B7D72">
        <w:rPr>
          <w:rFonts w:asciiTheme="majorHAnsi" w:hAnsiTheme="majorHAnsi"/>
          <w:b/>
          <w:sz w:val="20"/>
          <w:szCs w:val="20"/>
        </w:rPr>
        <w:t xml:space="preserve"> </w:t>
      </w:r>
      <w:r w:rsidR="000B7D72" w:rsidRPr="000B7D72">
        <w:rPr>
          <w:rFonts w:asciiTheme="majorHAnsi" w:hAnsiTheme="majorHAnsi"/>
          <w:b/>
          <w:sz w:val="20"/>
          <w:szCs w:val="20"/>
        </w:rPr>
        <w:t>№</w:t>
      </w:r>
      <w:r w:rsidRPr="000B7D72">
        <w:rPr>
          <w:rFonts w:asciiTheme="majorHAnsi" w:hAnsiTheme="majorHAnsi"/>
          <w:b/>
          <w:sz w:val="20"/>
          <w:szCs w:val="20"/>
        </w:rPr>
        <w:t xml:space="preserve"> 790-р</w:t>
      </w:r>
    </w:p>
    <w:p w:rsidR="000B7D72" w:rsidRDefault="000B7D72" w:rsidP="000B7D72">
      <w:pPr>
        <w:jc w:val="center"/>
        <w:rPr>
          <w:rFonts w:asciiTheme="majorHAnsi" w:hAnsiTheme="majorHAnsi"/>
          <w:b/>
          <w:sz w:val="20"/>
          <w:szCs w:val="20"/>
        </w:rPr>
      </w:pPr>
      <w:r w:rsidRPr="000B7D72">
        <w:rPr>
          <w:rFonts w:asciiTheme="majorHAnsi" w:hAnsiTheme="majorHAnsi"/>
          <w:b/>
          <w:sz w:val="20"/>
          <w:szCs w:val="20"/>
        </w:rPr>
        <w:t>«О</w:t>
      </w:r>
      <w:r w:rsidR="004F0DF1" w:rsidRPr="000B7D72">
        <w:rPr>
          <w:rFonts w:asciiTheme="majorHAnsi" w:hAnsiTheme="majorHAnsi"/>
          <w:b/>
          <w:sz w:val="20"/>
          <w:szCs w:val="20"/>
        </w:rPr>
        <w:t xml:space="preserve"> подготовке проекта решения</w:t>
      </w:r>
      <w:r w:rsidR="004F0DF1" w:rsidRPr="000B7D72">
        <w:rPr>
          <w:rFonts w:asciiTheme="majorHAnsi" w:hAnsiTheme="majorHAnsi"/>
          <w:b/>
          <w:sz w:val="20"/>
          <w:szCs w:val="20"/>
        </w:rPr>
        <w:t xml:space="preserve"> о комплексном развитии территории </w:t>
      </w:r>
    </w:p>
    <w:p w:rsidR="000B7D72" w:rsidRDefault="000B7D72" w:rsidP="000B7D72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ж</w:t>
      </w:r>
      <w:r w:rsidR="004F0DF1" w:rsidRPr="000B7D72">
        <w:rPr>
          <w:rFonts w:asciiTheme="majorHAnsi" w:hAnsiTheme="majorHAnsi"/>
          <w:b/>
          <w:sz w:val="20"/>
          <w:szCs w:val="20"/>
        </w:rPr>
        <w:t>илой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4F0DF1" w:rsidRPr="000B7D72">
        <w:rPr>
          <w:rFonts w:asciiTheme="majorHAnsi" w:hAnsiTheme="majorHAnsi"/>
          <w:b/>
          <w:sz w:val="20"/>
          <w:szCs w:val="20"/>
        </w:rPr>
        <w:t xml:space="preserve"> застройки в районе </w:t>
      </w:r>
      <w:r w:rsidR="004F0DF1" w:rsidRPr="000B7D72">
        <w:rPr>
          <w:rFonts w:asciiTheme="majorHAnsi" w:hAnsiTheme="majorHAnsi"/>
          <w:b/>
          <w:sz w:val="20"/>
          <w:szCs w:val="20"/>
        </w:rPr>
        <w:t xml:space="preserve">улиц Кирова, Бакинской, Мечникова, </w:t>
      </w:r>
    </w:p>
    <w:p w:rsidR="00B0179A" w:rsidRPr="000B7D72" w:rsidRDefault="004F0DF1" w:rsidP="000B7D72">
      <w:pPr>
        <w:jc w:val="center"/>
        <w:rPr>
          <w:rFonts w:asciiTheme="majorHAnsi" w:hAnsiTheme="majorHAnsi"/>
          <w:b/>
          <w:sz w:val="20"/>
          <w:szCs w:val="20"/>
        </w:rPr>
      </w:pPr>
      <w:proofErr w:type="spellStart"/>
      <w:r w:rsidRPr="000B7D72">
        <w:rPr>
          <w:rFonts w:asciiTheme="majorHAnsi" w:hAnsiTheme="majorHAnsi"/>
          <w:b/>
          <w:sz w:val="20"/>
          <w:szCs w:val="20"/>
        </w:rPr>
        <w:t>Ахшарумова</w:t>
      </w:r>
      <w:proofErr w:type="spellEnd"/>
      <w:r w:rsidR="000B7D72">
        <w:rPr>
          <w:rFonts w:asciiTheme="majorHAnsi" w:hAnsiTheme="majorHAnsi"/>
          <w:b/>
          <w:sz w:val="20"/>
          <w:szCs w:val="20"/>
        </w:rPr>
        <w:t xml:space="preserve"> </w:t>
      </w:r>
      <w:r w:rsidRPr="000B7D72">
        <w:rPr>
          <w:rFonts w:asciiTheme="majorHAnsi" w:hAnsiTheme="majorHAnsi"/>
          <w:b/>
          <w:sz w:val="20"/>
          <w:szCs w:val="20"/>
        </w:rPr>
        <w:t xml:space="preserve">в Советском районе </w:t>
      </w:r>
      <w:r w:rsidRPr="000B7D72">
        <w:rPr>
          <w:rFonts w:asciiTheme="majorHAnsi" w:hAnsiTheme="majorHAnsi"/>
          <w:b/>
          <w:sz w:val="20"/>
          <w:szCs w:val="20"/>
        </w:rPr>
        <w:t>города Астрахани</w:t>
      </w:r>
      <w:r w:rsidR="000B7D72" w:rsidRPr="000B7D72">
        <w:rPr>
          <w:rFonts w:asciiTheme="majorHAnsi" w:hAnsiTheme="majorHAnsi"/>
          <w:b/>
          <w:sz w:val="20"/>
          <w:szCs w:val="20"/>
        </w:rPr>
        <w:t>»</w:t>
      </w:r>
    </w:p>
    <w:p w:rsidR="00B0179A" w:rsidRPr="000B7D72" w:rsidRDefault="004F0DF1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B7D72">
        <w:rPr>
          <w:rFonts w:ascii="Arial" w:hAnsi="Arial" w:cs="Arial"/>
          <w:sz w:val="18"/>
          <w:szCs w:val="18"/>
        </w:rPr>
        <w:t>В соответствии с Градостроительным кодексом Российской Федерации, Законом Астраханской области от 12.11.2007 № 66/2007-03 «Об отдельных вопросах правового регулирования градостроительной деятельности в Астраханской области», постановлениям</w:t>
      </w:r>
      <w:r w:rsidRPr="000B7D72">
        <w:rPr>
          <w:rFonts w:ascii="Arial" w:hAnsi="Arial" w:cs="Arial"/>
          <w:sz w:val="18"/>
          <w:szCs w:val="18"/>
        </w:rPr>
        <w:t>и Правительства Астраханской области от 26.11.2021 №</w:t>
      </w:r>
      <w:r w:rsidR="000B7D72" w:rsidRPr="000B7D72">
        <w:rPr>
          <w:rFonts w:ascii="Arial" w:hAnsi="Arial" w:cs="Arial"/>
          <w:sz w:val="18"/>
          <w:szCs w:val="18"/>
        </w:rPr>
        <w:t xml:space="preserve"> </w:t>
      </w:r>
      <w:r w:rsidRPr="000B7D72">
        <w:rPr>
          <w:rFonts w:ascii="Arial" w:hAnsi="Arial" w:cs="Arial"/>
          <w:sz w:val="18"/>
          <w:szCs w:val="18"/>
        </w:rPr>
        <w:t>547-П «О комплексном развитии территории» (далее - постановление № 547-П), от 28.09.2021 №</w:t>
      </w:r>
      <w:r w:rsidR="000B7D72" w:rsidRPr="000B7D72">
        <w:rPr>
          <w:rFonts w:ascii="Arial" w:hAnsi="Arial" w:cs="Arial"/>
          <w:sz w:val="18"/>
          <w:szCs w:val="18"/>
        </w:rPr>
        <w:t xml:space="preserve"> </w:t>
      </w:r>
      <w:r w:rsidRPr="000B7D72">
        <w:rPr>
          <w:rFonts w:ascii="Arial" w:hAnsi="Arial" w:cs="Arial"/>
          <w:sz w:val="18"/>
          <w:szCs w:val="18"/>
        </w:rPr>
        <w:t>456-П «Об установлении предельного срока для проведения общих собраний собственников многоквартирных домов, не при</w:t>
      </w:r>
      <w:r w:rsidRPr="000B7D72">
        <w:rPr>
          <w:rFonts w:ascii="Arial" w:hAnsi="Arial" w:cs="Arial"/>
          <w:sz w:val="18"/>
          <w:szCs w:val="18"/>
        </w:rPr>
        <w:t>знанных аварийными и подлежащими сносу или реконструкции</w:t>
      </w:r>
      <w:proofErr w:type="gramEnd"/>
      <w:r w:rsidRPr="000B7D72">
        <w:rPr>
          <w:rFonts w:ascii="Arial" w:hAnsi="Arial" w:cs="Arial"/>
          <w:sz w:val="18"/>
          <w:szCs w:val="18"/>
        </w:rPr>
        <w:t xml:space="preserve"> и включенных </w:t>
      </w:r>
      <w:proofErr w:type="gramStart"/>
      <w:r w:rsidRPr="000B7D72">
        <w:rPr>
          <w:rFonts w:ascii="Arial" w:hAnsi="Arial" w:cs="Arial"/>
          <w:sz w:val="18"/>
          <w:szCs w:val="18"/>
        </w:rPr>
        <w:t>в проект решения о комплексном развитии территории жилой застройки по вопросу включения многоквартирного дома в решение о комплексном развитии</w:t>
      </w:r>
      <w:proofErr w:type="gramEnd"/>
      <w:r w:rsidRPr="000B7D72">
        <w:rPr>
          <w:rFonts w:ascii="Arial" w:hAnsi="Arial" w:cs="Arial"/>
          <w:sz w:val="18"/>
          <w:szCs w:val="18"/>
        </w:rPr>
        <w:t xml:space="preserve"> территории жилой застройки» (далее - постан</w:t>
      </w:r>
      <w:r w:rsidRPr="000B7D72">
        <w:rPr>
          <w:rFonts w:ascii="Arial" w:hAnsi="Arial" w:cs="Arial"/>
          <w:sz w:val="18"/>
          <w:szCs w:val="18"/>
        </w:rPr>
        <w:t>овление № 456-П):</w:t>
      </w:r>
    </w:p>
    <w:p w:rsidR="00B0179A" w:rsidRPr="000B7D72" w:rsidRDefault="000B7D72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F0DF1" w:rsidRPr="000B7D72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обеспечить проведение процедуры подготовки и согласования проекта решения о комплексном развитии территории жилой </w:t>
      </w:r>
      <w:r w:rsidR="004F0DF1" w:rsidRPr="000B7D72">
        <w:rPr>
          <w:rFonts w:ascii="Arial" w:hAnsi="Arial" w:cs="Arial"/>
          <w:sz w:val="18"/>
          <w:szCs w:val="18"/>
        </w:rPr>
        <w:t xml:space="preserve">застройки в районе улиц Кирова, Бакинской, Мечникова, </w:t>
      </w:r>
      <w:proofErr w:type="spellStart"/>
      <w:r w:rsidR="004F0DF1" w:rsidRPr="000B7D72">
        <w:rPr>
          <w:rFonts w:ascii="Arial" w:hAnsi="Arial" w:cs="Arial"/>
          <w:sz w:val="18"/>
          <w:szCs w:val="18"/>
        </w:rPr>
        <w:t>Ахшарумова</w:t>
      </w:r>
      <w:proofErr w:type="spellEnd"/>
      <w:r w:rsidR="004F0DF1" w:rsidRPr="000B7D72">
        <w:rPr>
          <w:rFonts w:ascii="Arial" w:hAnsi="Arial" w:cs="Arial"/>
          <w:sz w:val="18"/>
          <w:szCs w:val="18"/>
        </w:rPr>
        <w:t xml:space="preserve"> в Советском районе города Астрахани (далее - проект решения, территория комплексного развития, соответственно) ориентировочной площадью 8,0 га, согласно прилагаемой схеме местоположения терри</w:t>
      </w:r>
      <w:r w:rsidR="004F0DF1" w:rsidRPr="000B7D72">
        <w:rPr>
          <w:rFonts w:ascii="Arial" w:hAnsi="Arial" w:cs="Arial"/>
          <w:sz w:val="18"/>
          <w:szCs w:val="18"/>
        </w:rPr>
        <w:t>тории комплексного развития, путем осуществления следующих действий:</w:t>
      </w:r>
      <w:proofErr w:type="gramEnd"/>
    </w:p>
    <w:p w:rsidR="00B0179A" w:rsidRPr="000B7D72" w:rsidRDefault="000B7D72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 xml:space="preserve">1.1. </w:t>
      </w:r>
      <w:r w:rsidR="004F0DF1" w:rsidRPr="000B7D72">
        <w:rPr>
          <w:rFonts w:ascii="Arial" w:hAnsi="Arial" w:cs="Arial"/>
          <w:sz w:val="18"/>
          <w:szCs w:val="18"/>
        </w:rPr>
        <w:t>Осуществить сбор информации и документов, необходимых для подготовки проекта решения.</w:t>
      </w:r>
    </w:p>
    <w:p w:rsidR="00B0179A" w:rsidRPr="000B7D72" w:rsidRDefault="000B7D72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 xml:space="preserve">1.2. </w:t>
      </w:r>
      <w:r w:rsidR="004F0DF1" w:rsidRPr="000B7D72">
        <w:rPr>
          <w:rFonts w:ascii="Arial" w:hAnsi="Arial" w:cs="Arial"/>
          <w:sz w:val="18"/>
          <w:szCs w:val="18"/>
        </w:rPr>
        <w:t>Подготовить проект решения, содержащий сведения, установленные в статье 67 Градостроительного кодекса</w:t>
      </w:r>
      <w:r w:rsidR="004F0DF1" w:rsidRPr="000B7D72">
        <w:rPr>
          <w:rFonts w:ascii="Arial" w:hAnsi="Arial" w:cs="Arial"/>
          <w:sz w:val="18"/>
          <w:szCs w:val="18"/>
        </w:rPr>
        <w:t xml:space="preserve"> Российской Федерации, а также иные документы, предусмотренные пунктом 4 Порядка согласования проекта решения о комплексном развитии территории жилой застройки, проекта решения о комплексном развитии территории нежилой</w:t>
      </w:r>
    </w:p>
    <w:p w:rsidR="00B0179A" w:rsidRPr="000B7D72" w:rsidRDefault="004F0DF1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 xml:space="preserve">застройки, </w:t>
      </w:r>
      <w:proofErr w:type="gramStart"/>
      <w:r w:rsidRPr="000B7D72">
        <w:rPr>
          <w:rFonts w:ascii="Arial" w:hAnsi="Arial" w:cs="Arial"/>
          <w:sz w:val="18"/>
          <w:szCs w:val="18"/>
        </w:rPr>
        <w:t>под</w:t>
      </w:r>
      <w:r w:rsidRPr="000B7D72">
        <w:rPr>
          <w:rFonts w:ascii="Arial" w:hAnsi="Arial" w:cs="Arial"/>
          <w:sz w:val="18"/>
          <w:szCs w:val="18"/>
        </w:rPr>
        <w:t>готовленных</w:t>
      </w:r>
      <w:proofErr w:type="gramEnd"/>
      <w:r w:rsidRPr="000B7D72">
        <w:rPr>
          <w:rFonts w:ascii="Arial" w:hAnsi="Arial" w:cs="Arial"/>
          <w:sz w:val="18"/>
          <w:szCs w:val="18"/>
        </w:rPr>
        <w:t xml:space="preserve"> главой местной администрации муниципального образования Астраханской области, утвержденным постановлением №</w:t>
      </w:r>
      <w:r w:rsidR="000B7D72" w:rsidRPr="000B7D72">
        <w:rPr>
          <w:rFonts w:ascii="Arial" w:hAnsi="Arial" w:cs="Arial"/>
          <w:sz w:val="18"/>
          <w:szCs w:val="18"/>
        </w:rPr>
        <w:t xml:space="preserve"> </w:t>
      </w:r>
      <w:r w:rsidRPr="000B7D72">
        <w:rPr>
          <w:rFonts w:ascii="Arial" w:hAnsi="Arial" w:cs="Arial"/>
          <w:sz w:val="18"/>
          <w:szCs w:val="18"/>
        </w:rPr>
        <w:t>547-П (далее - Порядок согласования).</w:t>
      </w:r>
    </w:p>
    <w:p w:rsidR="00B0179A" w:rsidRPr="000B7D72" w:rsidRDefault="000B7D72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 xml:space="preserve">1.3. </w:t>
      </w:r>
      <w:r w:rsidR="004F0DF1" w:rsidRPr="000B7D72">
        <w:rPr>
          <w:rFonts w:ascii="Arial" w:hAnsi="Arial" w:cs="Arial"/>
          <w:sz w:val="18"/>
          <w:szCs w:val="18"/>
        </w:rPr>
        <w:t xml:space="preserve">Направить проект решения и документы, предусмотренные п. 4 Порядка согласования, на согласование в </w:t>
      </w:r>
      <w:r w:rsidR="004F0DF1" w:rsidRPr="000B7D72">
        <w:rPr>
          <w:rFonts w:ascii="Arial" w:hAnsi="Arial" w:cs="Arial"/>
          <w:sz w:val="18"/>
          <w:szCs w:val="18"/>
        </w:rPr>
        <w:t>министерство строительства и жилищно-коммунального хозяйства Астраханской области (далее - уполномоченный орган).</w:t>
      </w:r>
    </w:p>
    <w:p w:rsidR="00B0179A" w:rsidRPr="000B7D72" w:rsidRDefault="000B7D72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 xml:space="preserve">1.4. </w:t>
      </w:r>
      <w:r w:rsidR="004F0DF1" w:rsidRPr="000B7D72">
        <w:rPr>
          <w:rFonts w:ascii="Arial" w:hAnsi="Arial" w:cs="Arial"/>
          <w:sz w:val="18"/>
          <w:szCs w:val="18"/>
        </w:rPr>
        <w:t>Обеспечить размещение проекта решения, согласованного уполномоченным органом:</w:t>
      </w:r>
    </w:p>
    <w:p w:rsidR="00B0179A" w:rsidRPr="000B7D72" w:rsidRDefault="004F0DF1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>а)</w:t>
      </w:r>
      <w:r w:rsidR="000B7D72" w:rsidRPr="000B7D72">
        <w:rPr>
          <w:rFonts w:ascii="Arial" w:hAnsi="Arial" w:cs="Arial"/>
          <w:sz w:val="18"/>
          <w:szCs w:val="18"/>
        </w:rPr>
        <w:t xml:space="preserve"> </w:t>
      </w:r>
      <w:r w:rsidRPr="000B7D72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</w:t>
      </w:r>
      <w:r w:rsidRPr="000B7D72">
        <w:rPr>
          <w:rFonts w:ascii="Arial" w:hAnsi="Arial" w:cs="Arial"/>
          <w:sz w:val="18"/>
          <w:szCs w:val="18"/>
        </w:rPr>
        <w:t xml:space="preserve"> «Городской округ город Астрахань» в сети «Интернет»;</w:t>
      </w:r>
    </w:p>
    <w:p w:rsidR="00B0179A" w:rsidRPr="000B7D72" w:rsidRDefault="004F0DF1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>б)</w:t>
      </w:r>
      <w:r w:rsidR="000B7D72" w:rsidRPr="000B7D72">
        <w:rPr>
          <w:rFonts w:ascii="Arial" w:hAnsi="Arial" w:cs="Arial"/>
          <w:sz w:val="18"/>
          <w:szCs w:val="18"/>
        </w:rPr>
        <w:t xml:space="preserve"> </w:t>
      </w:r>
      <w:r w:rsidRPr="000B7D72">
        <w:rPr>
          <w:rFonts w:ascii="Arial" w:hAnsi="Arial" w:cs="Arial"/>
          <w:sz w:val="18"/>
          <w:szCs w:val="18"/>
        </w:rPr>
        <w:t>на информационных стендах (информационных щитах), оборудованных около здания администрации Советского района города Астрахани, в местах массового скопления граждан и в иных местах, расположенных на т</w:t>
      </w:r>
      <w:r w:rsidRPr="000B7D72">
        <w:rPr>
          <w:rFonts w:ascii="Arial" w:hAnsi="Arial" w:cs="Arial"/>
          <w:sz w:val="18"/>
          <w:szCs w:val="18"/>
        </w:rPr>
        <w:t>ерритории, в отношении которой подготовлен проект решения;</w:t>
      </w:r>
    </w:p>
    <w:p w:rsidR="00B0179A" w:rsidRPr="000B7D72" w:rsidRDefault="004F0DF1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>в)</w:t>
      </w:r>
      <w:r w:rsidR="000B7D72" w:rsidRPr="000B7D72">
        <w:rPr>
          <w:rFonts w:ascii="Arial" w:hAnsi="Arial" w:cs="Arial"/>
          <w:sz w:val="18"/>
          <w:szCs w:val="18"/>
        </w:rPr>
        <w:t xml:space="preserve"> </w:t>
      </w:r>
      <w:r w:rsidRPr="000B7D72">
        <w:rPr>
          <w:rFonts w:ascii="Arial" w:hAnsi="Arial" w:cs="Arial"/>
          <w:sz w:val="18"/>
          <w:szCs w:val="18"/>
        </w:rPr>
        <w:t>в средствах массовой информации.</w:t>
      </w:r>
    </w:p>
    <w:p w:rsidR="00B0179A" w:rsidRPr="000B7D72" w:rsidRDefault="000B7D72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4F0DF1" w:rsidRPr="000B7D72">
        <w:rPr>
          <w:rFonts w:ascii="Arial" w:hAnsi="Arial" w:cs="Arial"/>
          <w:sz w:val="18"/>
          <w:szCs w:val="18"/>
        </w:rPr>
        <w:t>В течение 3 рабочих дней со дня опубликования проекта решения направить в управляющую организацию, товарищество собственников жилья, жилищный или жилищно-строите</w:t>
      </w:r>
      <w:r w:rsidR="004F0DF1" w:rsidRPr="000B7D72">
        <w:rPr>
          <w:rFonts w:ascii="Arial" w:hAnsi="Arial" w:cs="Arial"/>
          <w:sz w:val="18"/>
          <w:szCs w:val="18"/>
        </w:rPr>
        <w:t xml:space="preserve">льный кооператив, иной специализированный потребительский кооператив, осуществляющий управление многоквартирными домами, не признанными аварийными и подлежащими сносу или реконструкции, а при их отсутствии - собственникам многоквартирных домов, включенных </w:t>
      </w:r>
      <w:r w:rsidR="004F0DF1" w:rsidRPr="000B7D72">
        <w:rPr>
          <w:rFonts w:ascii="Arial" w:hAnsi="Arial" w:cs="Arial"/>
          <w:sz w:val="18"/>
          <w:szCs w:val="18"/>
        </w:rPr>
        <w:t>в проект решения, официальное письменное обращение с предложением о проведении внеочередного общего собрания собственников помещений</w:t>
      </w:r>
      <w:proofErr w:type="gramEnd"/>
      <w:r w:rsidR="004F0DF1" w:rsidRPr="000B7D7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4F0DF1" w:rsidRPr="000B7D72">
        <w:rPr>
          <w:rFonts w:ascii="Arial" w:hAnsi="Arial" w:cs="Arial"/>
          <w:sz w:val="18"/>
          <w:szCs w:val="18"/>
        </w:rPr>
        <w:t>в многоквартирных домах по вопросу включения многоквартирного дома в решение о комплексном развитии территории жилой застро</w:t>
      </w:r>
      <w:r w:rsidR="004F0DF1" w:rsidRPr="000B7D72">
        <w:rPr>
          <w:rFonts w:ascii="Arial" w:hAnsi="Arial" w:cs="Arial"/>
          <w:sz w:val="18"/>
          <w:szCs w:val="18"/>
        </w:rPr>
        <w:t>йки в районе</w:t>
      </w:r>
      <w:proofErr w:type="gramEnd"/>
      <w:r w:rsidR="004F0DF1" w:rsidRPr="000B7D72">
        <w:rPr>
          <w:rFonts w:ascii="Arial" w:hAnsi="Arial" w:cs="Arial"/>
          <w:sz w:val="18"/>
          <w:szCs w:val="18"/>
        </w:rPr>
        <w:t xml:space="preserve"> улиц Кирова, Бакинской, Мечникова, </w:t>
      </w:r>
      <w:proofErr w:type="spellStart"/>
      <w:r w:rsidR="004F0DF1" w:rsidRPr="000B7D72">
        <w:rPr>
          <w:rFonts w:ascii="Arial" w:hAnsi="Arial" w:cs="Arial"/>
          <w:sz w:val="18"/>
          <w:szCs w:val="18"/>
        </w:rPr>
        <w:t>Ахшарумова</w:t>
      </w:r>
      <w:proofErr w:type="spellEnd"/>
      <w:r w:rsidR="004F0DF1" w:rsidRPr="000B7D72">
        <w:rPr>
          <w:rFonts w:ascii="Arial" w:hAnsi="Arial" w:cs="Arial"/>
          <w:sz w:val="18"/>
          <w:szCs w:val="18"/>
        </w:rPr>
        <w:t xml:space="preserve"> в Советском районе города Астрахани (далее - решение о комплексном развитии территории) в течение 60 календарных дней со дня опубликования проекта решения.</w:t>
      </w:r>
    </w:p>
    <w:p w:rsidR="00B0179A" w:rsidRPr="000B7D72" w:rsidRDefault="000B7D72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4F0DF1" w:rsidRPr="000B7D72">
        <w:rPr>
          <w:rFonts w:ascii="Arial" w:hAnsi="Arial" w:cs="Arial"/>
          <w:sz w:val="18"/>
          <w:szCs w:val="18"/>
        </w:rPr>
        <w:t>Подготовить проект постановления админист</w:t>
      </w:r>
      <w:r w:rsidR="004F0DF1" w:rsidRPr="000B7D72">
        <w:rPr>
          <w:rFonts w:ascii="Arial" w:hAnsi="Arial" w:cs="Arial"/>
          <w:sz w:val="18"/>
          <w:szCs w:val="18"/>
        </w:rPr>
        <w:t xml:space="preserve">рации муниципального образования «Городской округ город Астрахань» «О комплексном развитии территории жилой застройки в районе улиц Кирова, Бакинской, Мечникова, </w:t>
      </w:r>
      <w:proofErr w:type="spellStart"/>
      <w:r w:rsidR="004F0DF1" w:rsidRPr="000B7D72">
        <w:rPr>
          <w:rFonts w:ascii="Arial" w:hAnsi="Arial" w:cs="Arial"/>
          <w:sz w:val="18"/>
          <w:szCs w:val="18"/>
        </w:rPr>
        <w:t>Ахшарумова</w:t>
      </w:r>
      <w:proofErr w:type="spellEnd"/>
      <w:r w:rsidR="004F0DF1" w:rsidRPr="000B7D72">
        <w:rPr>
          <w:rFonts w:ascii="Arial" w:hAnsi="Arial" w:cs="Arial"/>
          <w:sz w:val="18"/>
          <w:szCs w:val="18"/>
        </w:rPr>
        <w:t xml:space="preserve"> в Советском районе города Астрахани» с учетом поступивших в администрацию муниципал</w:t>
      </w:r>
      <w:r w:rsidR="004F0DF1" w:rsidRPr="000B7D72">
        <w:rPr>
          <w:rFonts w:ascii="Arial" w:hAnsi="Arial" w:cs="Arial"/>
          <w:sz w:val="18"/>
          <w:szCs w:val="18"/>
        </w:rPr>
        <w:t>ьного образования «Городской округ город Астрахань» протоколов общих собраний собственников многоквартирных домов, не признанных аварийными и подлежащими сносу или реконструкции и включенных в проект решения, по вопросу</w:t>
      </w:r>
      <w:proofErr w:type="gramEnd"/>
      <w:r w:rsidR="004F0DF1" w:rsidRPr="000B7D72">
        <w:rPr>
          <w:rFonts w:ascii="Arial" w:hAnsi="Arial" w:cs="Arial"/>
          <w:sz w:val="18"/>
          <w:szCs w:val="18"/>
        </w:rPr>
        <w:t xml:space="preserve"> включения многоквартирного дома в ре</w:t>
      </w:r>
      <w:r w:rsidR="004F0DF1" w:rsidRPr="000B7D72">
        <w:rPr>
          <w:rFonts w:ascii="Arial" w:hAnsi="Arial" w:cs="Arial"/>
          <w:sz w:val="18"/>
          <w:szCs w:val="18"/>
        </w:rPr>
        <w:t>шение о комплексном развитии территории.</w:t>
      </w:r>
    </w:p>
    <w:p w:rsidR="00B0179A" w:rsidRPr="000B7D72" w:rsidRDefault="000B7D72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 xml:space="preserve">3. </w:t>
      </w:r>
      <w:r w:rsidR="004F0DF1" w:rsidRPr="000B7D72">
        <w:rPr>
          <w:rFonts w:ascii="Arial" w:hAnsi="Arial" w:cs="Arial"/>
          <w:sz w:val="18"/>
          <w:szCs w:val="18"/>
        </w:rPr>
        <w:t>Принять решение о комплексном развитии территории в срок не более чем тридцать дней со дня окончания предельного срока для проведения общих собраний собственников многоквартирных домов, не признанных аварийными и по</w:t>
      </w:r>
      <w:r w:rsidR="004F0DF1" w:rsidRPr="000B7D72">
        <w:rPr>
          <w:rFonts w:ascii="Arial" w:hAnsi="Arial" w:cs="Arial"/>
          <w:sz w:val="18"/>
          <w:szCs w:val="18"/>
        </w:rPr>
        <w:t>длежащими сносу или реконструкции, включенных в проект</w:t>
      </w:r>
    </w:p>
    <w:p w:rsidR="00B0179A" w:rsidRPr="000B7D72" w:rsidRDefault="004F0DF1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>решения, по вопросу включения многоквартирного дома в решение о комплексном развитии территории, установленного постановлением №</w:t>
      </w:r>
      <w:r w:rsidR="000B7D72" w:rsidRPr="000B7D72">
        <w:rPr>
          <w:rFonts w:ascii="Arial" w:hAnsi="Arial" w:cs="Arial"/>
          <w:sz w:val="18"/>
          <w:szCs w:val="18"/>
        </w:rPr>
        <w:t xml:space="preserve"> </w:t>
      </w:r>
      <w:r w:rsidRPr="000B7D72">
        <w:rPr>
          <w:rFonts w:ascii="Arial" w:hAnsi="Arial" w:cs="Arial"/>
          <w:sz w:val="18"/>
          <w:szCs w:val="18"/>
        </w:rPr>
        <w:t>456-П.</w:t>
      </w:r>
    </w:p>
    <w:p w:rsidR="00B0179A" w:rsidRPr="000B7D72" w:rsidRDefault="000B7D72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 xml:space="preserve">4. </w:t>
      </w:r>
      <w:r w:rsidR="004F0DF1" w:rsidRPr="000B7D72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4F0DF1" w:rsidRPr="000B7D72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город Астрахань» </w:t>
      </w:r>
      <w:proofErr w:type="gramStart"/>
      <w:r w:rsidR="004F0DF1" w:rsidRPr="000B7D72">
        <w:rPr>
          <w:rFonts w:ascii="Arial" w:hAnsi="Arial" w:cs="Arial"/>
          <w:sz w:val="18"/>
          <w:szCs w:val="18"/>
        </w:rPr>
        <w:t>разместить</w:t>
      </w:r>
      <w:proofErr w:type="gramEnd"/>
      <w:r w:rsidR="004F0DF1" w:rsidRPr="000B7D7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</w:t>
      </w:r>
      <w:r w:rsidR="004F0DF1" w:rsidRPr="000B7D72">
        <w:rPr>
          <w:rFonts w:ascii="Arial" w:hAnsi="Arial" w:cs="Arial"/>
          <w:sz w:val="18"/>
          <w:szCs w:val="18"/>
        </w:rPr>
        <w:t xml:space="preserve"> округ город Астрахань».</w:t>
      </w:r>
    </w:p>
    <w:p w:rsidR="00B0179A" w:rsidRPr="000B7D72" w:rsidRDefault="000B7D72" w:rsidP="000B7D7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B7D7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F0DF1" w:rsidRPr="000B7D72">
        <w:rPr>
          <w:rFonts w:ascii="Arial" w:hAnsi="Arial" w:cs="Arial"/>
          <w:sz w:val="18"/>
          <w:szCs w:val="18"/>
        </w:rPr>
        <w:t>Контроль за</w:t>
      </w:r>
      <w:proofErr w:type="gramEnd"/>
      <w:r w:rsidR="004F0DF1" w:rsidRPr="000B7D7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</w:t>
      </w:r>
      <w:r w:rsidR="004F0DF1" w:rsidRPr="000B7D72">
        <w:rPr>
          <w:rFonts w:ascii="Arial" w:hAnsi="Arial" w:cs="Arial"/>
          <w:sz w:val="18"/>
          <w:szCs w:val="18"/>
        </w:rPr>
        <w:t>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B0179A" w:rsidRPr="000B7D72" w:rsidRDefault="004F0DF1" w:rsidP="000B7D72">
      <w:pPr>
        <w:spacing w:line="233" w:lineRule="auto"/>
        <w:jc w:val="right"/>
        <w:rPr>
          <w:rFonts w:ascii="Arial" w:hAnsi="Arial" w:cs="Arial"/>
          <w:b/>
          <w:sz w:val="18"/>
          <w:szCs w:val="18"/>
        </w:rPr>
      </w:pPr>
      <w:r w:rsidRPr="000B7D72">
        <w:rPr>
          <w:rFonts w:ascii="Arial" w:hAnsi="Arial" w:cs="Arial"/>
          <w:b/>
          <w:sz w:val="18"/>
          <w:szCs w:val="18"/>
        </w:rPr>
        <w:t>Глава муниц</w:t>
      </w:r>
      <w:r w:rsidRPr="000B7D72">
        <w:rPr>
          <w:rFonts w:ascii="Arial" w:hAnsi="Arial" w:cs="Arial"/>
          <w:b/>
          <w:sz w:val="18"/>
          <w:szCs w:val="18"/>
        </w:rPr>
        <w:t>ипального</w:t>
      </w:r>
      <w:r w:rsidR="000B7D72" w:rsidRPr="000B7D72">
        <w:rPr>
          <w:rFonts w:ascii="Arial" w:hAnsi="Arial" w:cs="Arial"/>
          <w:b/>
          <w:sz w:val="18"/>
          <w:szCs w:val="18"/>
        </w:rPr>
        <w:t xml:space="preserve"> образования </w:t>
      </w:r>
      <w:r w:rsidRPr="000B7D72">
        <w:rPr>
          <w:rFonts w:ascii="Arial" w:hAnsi="Arial" w:cs="Arial"/>
          <w:b/>
          <w:sz w:val="18"/>
          <w:szCs w:val="18"/>
        </w:rPr>
        <w:t>«Г</w:t>
      </w:r>
      <w:r w:rsidRPr="000B7D72">
        <w:rPr>
          <w:rFonts w:ascii="Arial" w:hAnsi="Arial" w:cs="Arial"/>
          <w:b/>
          <w:sz w:val="18"/>
          <w:szCs w:val="18"/>
        </w:rPr>
        <w:t>ородской округ горо</w:t>
      </w:r>
      <w:r w:rsidR="000B7D72" w:rsidRPr="000B7D72">
        <w:rPr>
          <w:rFonts w:ascii="Arial" w:hAnsi="Arial" w:cs="Arial"/>
          <w:b/>
          <w:sz w:val="18"/>
          <w:szCs w:val="18"/>
        </w:rPr>
        <w:t xml:space="preserve">д Астрахань» </w:t>
      </w:r>
      <w:r w:rsidRPr="000B7D72">
        <w:rPr>
          <w:rFonts w:ascii="Arial" w:hAnsi="Arial" w:cs="Arial"/>
          <w:b/>
          <w:sz w:val="18"/>
          <w:szCs w:val="18"/>
        </w:rPr>
        <w:t>О.А. Полумордвинов</w:t>
      </w:r>
      <w:r w:rsidR="000B7D72" w:rsidRPr="000B7D72">
        <w:rPr>
          <w:noProof/>
          <w:lang w:bidi="ar-SA"/>
        </w:rPr>
        <w:t xml:space="preserve"> </w:t>
      </w:r>
      <w:r w:rsidR="000B7D72">
        <w:rPr>
          <w:noProof/>
          <w:lang w:bidi="ar-SA"/>
        </w:rPr>
        <w:lastRenderedPageBreak/>
        <w:drawing>
          <wp:inline distT="0" distB="0" distL="0" distR="0" wp14:anchorId="74FDEA24" wp14:editId="53D0C1EC">
            <wp:extent cx="5580380" cy="7200527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0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79A" w:rsidRPr="000B7D72" w:rsidRDefault="00B0179A" w:rsidP="000B7D72"/>
    <w:sectPr w:rsidR="00B0179A" w:rsidRPr="000B7D72" w:rsidSect="000B7D7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DF1" w:rsidRDefault="004F0DF1">
      <w:r>
        <w:separator/>
      </w:r>
    </w:p>
  </w:endnote>
  <w:endnote w:type="continuationSeparator" w:id="0">
    <w:p w:rsidR="004F0DF1" w:rsidRDefault="004F0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DF1" w:rsidRDefault="004F0DF1"/>
  </w:footnote>
  <w:footnote w:type="continuationSeparator" w:id="0">
    <w:p w:rsidR="004F0DF1" w:rsidRDefault="004F0DF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D6D34"/>
    <w:multiLevelType w:val="multilevel"/>
    <w:tmpl w:val="874036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0179A"/>
    <w:rsid w:val="00020554"/>
    <w:rsid w:val="000B7D72"/>
    <w:rsid w:val="004F0DF1"/>
    <w:rsid w:val="00B0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00" w:firstLine="3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B7D7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7D7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00" w:firstLine="3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B7D7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7D7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2023-05-24T13:24:00Z</dcterms:created>
  <dcterms:modified xsi:type="dcterms:W3CDTF">2023-05-24T13:24:00Z</dcterms:modified>
</cp:coreProperties>
</file>