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EDC" w:rsidRPr="001D5301" w:rsidRDefault="00304EDC" w:rsidP="00304EDC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4E36DF" w:rsidRDefault="00304EDC" w:rsidP="00304EDC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РАСПОРЯЖЕНИЕ</w:t>
      </w:r>
    </w:p>
    <w:p w:rsidR="00304EDC" w:rsidRPr="001D5301" w:rsidRDefault="00304EDC" w:rsidP="00304EDC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25 декабря 2020 года № 2389-р</w:t>
      </w:r>
    </w:p>
    <w:p w:rsidR="00304EDC" w:rsidRPr="001D5301" w:rsidRDefault="00304EDC" w:rsidP="00304EDC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304EDC" w:rsidRPr="001D5301" w:rsidRDefault="00304EDC" w:rsidP="00304EDC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по ул. Бакинской, 21 в Кировском районе г. Астрахани»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>В связи с обращением индивидуального предпринимателя Дудиной Ю.В. от 09.11.2020 № 05-04-01-6463, действующей за индивидуального предпринимателя Чернышева В.А. по доверенности от 10.06.2020,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</w:t>
      </w:r>
      <w:proofErr w:type="gramEnd"/>
      <w:r w:rsidRPr="001D5301">
        <w:rPr>
          <w:spacing w:val="0"/>
          <w:w w:val="100"/>
        </w:rPr>
        <w:t xml:space="preserve">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25.12.2020: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Бакинской, 21 в Кировском районе г. Астрахани на земельном участке площадью 991 кв. м (кадастровый номер 30:12:010388:557) в отношении: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площади территорий, предназначенных для хранения транспортных средств, - 0% от площади земельного участка;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- минимального количества мест на погрузочно-разгрузочных площадках - 0 м/м, согласно приложению к настоящему распоряжению администрации муниципального образования «Город Астрахань». 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3.1.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4EDC" w:rsidRPr="001D5301" w:rsidRDefault="00304EDC" w:rsidP="004E36DF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 </w:t>
      </w:r>
      <w:proofErr w:type="gramStart"/>
      <w:r w:rsidRPr="001D5301">
        <w:rPr>
          <w:spacing w:val="0"/>
          <w:w w:val="100"/>
        </w:rPr>
        <w:t>Контроль за</w:t>
      </w:r>
      <w:proofErr w:type="gramEnd"/>
      <w:r w:rsidRPr="001D5301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 </w:t>
      </w:r>
    </w:p>
    <w:p w:rsidR="00304EDC" w:rsidRPr="001D5301" w:rsidRDefault="00304EDC" w:rsidP="00304EDC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4E36DF">
        <w:rPr>
          <w:b/>
          <w:bCs/>
          <w:spacing w:val="0"/>
          <w:w w:val="100"/>
        </w:rPr>
        <w:t xml:space="preserve"> </w:t>
      </w:r>
      <w:r w:rsidRPr="001D5301">
        <w:rPr>
          <w:b/>
          <w:bCs/>
          <w:spacing w:val="0"/>
          <w:w w:val="100"/>
        </w:rPr>
        <w:t>М.Н. ПЕРМЯКОВА</w:t>
      </w:r>
    </w:p>
    <w:p w:rsidR="004E36DF" w:rsidRDefault="004E36DF">
      <w:r>
        <w:br w:type="page"/>
      </w:r>
    </w:p>
    <w:p w:rsidR="004E36DF" w:rsidRDefault="004E36DF">
      <w:pPr>
        <w:sectPr w:rsidR="004E36DF" w:rsidSect="004E36D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4E36D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674860" cy="6840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89-р прил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6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4E36D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EDC"/>
    <w:rsid w:val="00304EDC"/>
    <w:rsid w:val="004E36D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4ED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304ED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E3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36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4ED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304ED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E3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36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2020-12-29T05:16:00Z</dcterms:created>
  <dcterms:modified xsi:type="dcterms:W3CDTF">2020-12-29T05:17:00Z</dcterms:modified>
</cp:coreProperties>
</file>