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CD" w:rsidRDefault="009C59CD" w:rsidP="009C59CD">
      <w:pPr>
        <w:pStyle w:val="3"/>
      </w:pPr>
      <w:r>
        <w:t>Администрация муниципального образования «Город Астрахань»</w:t>
      </w:r>
    </w:p>
    <w:p w:rsidR="009C59CD" w:rsidRDefault="009C59CD" w:rsidP="009C59CD">
      <w:pPr>
        <w:pStyle w:val="3"/>
      </w:pPr>
      <w:r>
        <w:t>РАСПОРЯЖЕНИЕ</w:t>
      </w:r>
      <w:r>
        <w:t xml:space="preserve"> </w:t>
      </w:r>
    </w:p>
    <w:p w:rsidR="009C59CD" w:rsidRDefault="009C59CD" w:rsidP="009C59CD">
      <w:pPr>
        <w:pStyle w:val="3"/>
        <w:rPr>
          <w:rFonts w:ascii="Arial" w:hAnsi="Arial" w:cs="Arial"/>
          <w:b w:val="0"/>
          <w:bCs w:val="0"/>
          <w:sz w:val="18"/>
          <w:szCs w:val="18"/>
        </w:rPr>
      </w:pPr>
      <w:r>
        <w:t>25 февраля 2020 года № 296-р</w:t>
      </w:r>
    </w:p>
    <w:p w:rsidR="009C59CD" w:rsidRDefault="009C59CD" w:rsidP="009C59CD">
      <w:pPr>
        <w:pStyle w:val="3"/>
      </w:pPr>
      <w:r>
        <w:t>«Об освобождении земельных участков, используемых</w:t>
      </w:r>
    </w:p>
    <w:p w:rsidR="009C59CD" w:rsidRDefault="009C59CD" w:rsidP="009C59CD">
      <w:pPr>
        <w:pStyle w:val="3"/>
      </w:pPr>
      <w:r>
        <w:t xml:space="preserve"> без </w:t>
      </w:r>
      <w:proofErr w:type="gramStart"/>
      <w:r>
        <w:t>оформленных</w:t>
      </w:r>
      <w:proofErr w:type="gramEnd"/>
      <w:r>
        <w:t xml:space="preserve"> в установленном порядке правоустана</w:t>
      </w:r>
      <w:r>
        <w:t>вливающих</w:t>
      </w:r>
    </w:p>
    <w:p w:rsidR="009C59CD" w:rsidRDefault="009C59CD" w:rsidP="009C59CD">
      <w:pPr>
        <w:pStyle w:val="3"/>
      </w:pPr>
      <w:r>
        <w:t xml:space="preserve"> (</w:t>
      </w:r>
      <w:proofErr w:type="spellStart"/>
      <w:r>
        <w:t>правоудостоверяющих</w:t>
      </w:r>
      <w:proofErr w:type="spellEnd"/>
      <w:r>
        <w:t xml:space="preserve">) документов на землю, </w:t>
      </w:r>
      <w:proofErr w:type="gramStart"/>
      <w:r>
        <w:t>от</w:t>
      </w:r>
      <w:proofErr w:type="gramEnd"/>
      <w:r>
        <w:t xml:space="preserve"> самовольно</w:t>
      </w:r>
    </w:p>
    <w:p w:rsidR="009C59CD" w:rsidRDefault="009C59CD" w:rsidP="009C59CD">
      <w:pPr>
        <w:pStyle w:val="3"/>
      </w:pPr>
      <w:r>
        <w:t xml:space="preserve"> установленных объектов движимого имущества»</w:t>
      </w:r>
    </w:p>
    <w:p w:rsidR="009C59CD" w:rsidRDefault="009C59CD" w:rsidP="009C59CD">
      <w:pPr>
        <w:pStyle w:val="a3"/>
        <w:ind w:firstLine="709"/>
      </w:pPr>
      <w:proofErr w:type="gramStart"/>
      <w: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</w:t>
      </w:r>
      <w:bookmarkStart w:id="0" w:name="_GoBack"/>
      <w:bookmarkEnd w:id="0"/>
      <w:r>
        <w:t>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22.01.2020 № 01:</w:t>
      </w:r>
    </w:p>
    <w:p w:rsidR="009C59CD" w:rsidRDefault="009C59CD" w:rsidP="009C59CD">
      <w:pPr>
        <w:pStyle w:val="a3"/>
        <w:ind w:firstLine="709"/>
      </w:pPr>
      <w:r>
        <w:t>1. Освободить земельные участки от нижеперечисленных самовольно установленных объектов движимого имущества:</w:t>
      </w:r>
    </w:p>
    <w:p w:rsidR="009C59CD" w:rsidRDefault="009C59CD" w:rsidP="009C59CD">
      <w:pPr>
        <w:pStyle w:val="a3"/>
        <w:ind w:firstLine="709"/>
      </w:pPr>
      <w:r>
        <w:t>1.1. В Кировском районе города Астрахани:</w:t>
      </w:r>
    </w:p>
    <w:p w:rsidR="009C59CD" w:rsidRDefault="009C59CD" w:rsidP="009C59CD">
      <w:pPr>
        <w:pStyle w:val="a3"/>
        <w:ind w:firstLine="709"/>
      </w:pPr>
      <w:r>
        <w:t xml:space="preserve">1.1.1. </w:t>
      </w:r>
      <w:proofErr w:type="gramStart"/>
      <w:r>
        <w:t xml:space="preserve">Металлические гаражи в количестве 23 ед., расположенные по адресам: ул. В. Барсовой, 12 к. 1, ул. С. Перовской, д. 6 корп. 1, ул. В. Барсовой, 13, ул. </w:t>
      </w:r>
      <w:proofErr w:type="spellStart"/>
      <w:r>
        <w:t>Кутумная</w:t>
      </w:r>
      <w:proofErr w:type="spellEnd"/>
      <w:r>
        <w:t xml:space="preserve">, ул. Круглова, ул. </w:t>
      </w:r>
      <w:proofErr w:type="spellStart"/>
      <w:r>
        <w:t>Мопровская</w:t>
      </w:r>
      <w:proofErr w:type="spellEnd"/>
      <w:r>
        <w:t>, ул. Вагнера.</w:t>
      </w:r>
      <w:proofErr w:type="gramEnd"/>
    </w:p>
    <w:p w:rsidR="009C59CD" w:rsidRDefault="009C59CD" w:rsidP="009C59CD">
      <w:pPr>
        <w:pStyle w:val="a3"/>
        <w:ind w:firstLine="709"/>
      </w:pPr>
      <w:r>
        <w:t>1.1.2. Металлический контейнер, расположенный по адресу: ул. Бабушкина, 102.</w:t>
      </w:r>
    </w:p>
    <w:p w:rsidR="009C59CD" w:rsidRDefault="009C59CD" w:rsidP="009C59CD">
      <w:pPr>
        <w:pStyle w:val="a3"/>
        <w:ind w:firstLine="709"/>
      </w:pPr>
      <w:r>
        <w:t xml:space="preserve">1.1.3. </w:t>
      </w:r>
      <w:proofErr w:type="gramStart"/>
      <w:r>
        <w:t>Нестационарный объект - павильон «Мороженое», расположенный по адресу: ул. С. Перовской, д. 80 корп. 1/1.</w:t>
      </w:r>
      <w:proofErr w:type="gramEnd"/>
    </w:p>
    <w:p w:rsidR="009C59CD" w:rsidRDefault="009C59CD" w:rsidP="009C59CD">
      <w:pPr>
        <w:pStyle w:val="a3"/>
        <w:ind w:firstLine="709"/>
      </w:pPr>
      <w:r>
        <w:t xml:space="preserve">1.1.4. Нестационарный объект - павильон, расположенный по адресу: ул. </w:t>
      </w:r>
      <w:proofErr w:type="spellStart"/>
      <w:r>
        <w:t>Началовское</w:t>
      </w:r>
      <w:proofErr w:type="spellEnd"/>
      <w:r>
        <w:t xml:space="preserve"> шоссе, 2.</w:t>
      </w:r>
    </w:p>
    <w:p w:rsidR="009C59CD" w:rsidRDefault="009C59CD" w:rsidP="009C59CD">
      <w:pPr>
        <w:pStyle w:val="a3"/>
        <w:ind w:firstLine="709"/>
      </w:pPr>
      <w:r>
        <w:t>1.1.5. Нестационарный объект - киоск по реализации мороженого, расположенный по адресу: ул. В. Барсовой, д. 13.</w:t>
      </w:r>
    </w:p>
    <w:p w:rsidR="009C59CD" w:rsidRDefault="009C59CD" w:rsidP="009C59CD">
      <w:pPr>
        <w:pStyle w:val="a3"/>
        <w:ind w:firstLine="709"/>
      </w:pPr>
      <w:r>
        <w:t>1.2. В Ленинском районе города Астрахани:</w:t>
      </w:r>
    </w:p>
    <w:p w:rsidR="009C59CD" w:rsidRDefault="009C59CD" w:rsidP="009C59CD">
      <w:pPr>
        <w:pStyle w:val="a3"/>
        <w:ind w:firstLine="709"/>
      </w:pPr>
      <w:r>
        <w:t>металлический гараж, расположенный по адресу: ул. Б. Алексеева, 43, корп. 1.</w:t>
      </w:r>
    </w:p>
    <w:p w:rsidR="009C59CD" w:rsidRDefault="009C59CD" w:rsidP="009C59CD">
      <w:pPr>
        <w:pStyle w:val="a3"/>
        <w:ind w:firstLine="709"/>
      </w:pPr>
      <w:r>
        <w:t xml:space="preserve">1.3. В </w:t>
      </w:r>
      <w:proofErr w:type="spellStart"/>
      <w:r>
        <w:t>Трусовском</w:t>
      </w:r>
      <w:proofErr w:type="spellEnd"/>
      <w:r>
        <w:t xml:space="preserve"> районе города Астрахани:</w:t>
      </w:r>
    </w:p>
    <w:p w:rsidR="009C59CD" w:rsidRDefault="009C59CD" w:rsidP="009C59CD">
      <w:pPr>
        <w:pStyle w:val="a3"/>
        <w:ind w:firstLine="709"/>
      </w:pPr>
      <w:r>
        <w:t>1.3.1. Металлическое ограждение, расположенное по адресу: пер. Репина, 25.</w:t>
      </w:r>
    </w:p>
    <w:p w:rsidR="009C59CD" w:rsidRDefault="009C59CD" w:rsidP="009C59CD">
      <w:pPr>
        <w:pStyle w:val="a3"/>
        <w:ind w:firstLine="709"/>
      </w:pPr>
      <w:r>
        <w:rPr>
          <w:spacing w:val="2"/>
        </w:rPr>
        <w:t xml:space="preserve">1.3.2. Железобетонное изделие, расположенное по адресу: ул. </w:t>
      </w:r>
      <w:proofErr w:type="gramStart"/>
      <w:r>
        <w:rPr>
          <w:spacing w:val="2"/>
        </w:rPr>
        <w:t>Волоколамская</w:t>
      </w:r>
      <w:proofErr w:type="gramEnd"/>
      <w:r>
        <w:rPr>
          <w:spacing w:val="2"/>
        </w:rPr>
        <w:t>, 7.</w:t>
      </w:r>
    </w:p>
    <w:p w:rsidR="009C59CD" w:rsidRDefault="009C59CD" w:rsidP="009C59CD">
      <w:pPr>
        <w:pStyle w:val="a3"/>
        <w:ind w:firstLine="709"/>
      </w:pPr>
      <w:r>
        <w:t>1.3.3. Деревянное ограждение, расположенное по адресу: ул. Карамзина, д. 36.</w:t>
      </w:r>
    </w:p>
    <w:p w:rsidR="009C59CD" w:rsidRDefault="009C59CD" w:rsidP="009C59CD">
      <w:pPr>
        <w:pStyle w:val="a3"/>
        <w:ind w:firstLine="709"/>
      </w:pPr>
      <w:r>
        <w:t xml:space="preserve">1.3.4. Ограждение из </w:t>
      </w:r>
      <w:proofErr w:type="spellStart"/>
      <w:r>
        <w:t>профнастила</w:t>
      </w:r>
      <w:proofErr w:type="spellEnd"/>
      <w:r>
        <w:t>, расположенное по адресу: ул. Карамзина, д. 38.</w:t>
      </w:r>
    </w:p>
    <w:p w:rsidR="009C59CD" w:rsidRDefault="009C59CD" w:rsidP="009C59CD">
      <w:pPr>
        <w:pStyle w:val="a3"/>
        <w:ind w:firstLine="709"/>
      </w:pPr>
      <w:r>
        <w:t xml:space="preserve">1.3.5. </w:t>
      </w:r>
      <w:proofErr w:type="gramStart"/>
      <w:r>
        <w:t xml:space="preserve">Хозяйственные постройки, расположенные по адресу: между домовладениями № 2/4, корп. 6 по ул. Шоссейной и № 11 по ул. </w:t>
      </w:r>
      <w:proofErr w:type="spellStart"/>
      <w:r>
        <w:t>Икрянинской</w:t>
      </w:r>
      <w:proofErr w:type="spellEnd"/>
      <w:r>
        <w:t>.</w:t>
      </w:r>
      <w:proofErr w:type="gramEnd"/>
    </w:p>
    <w:p w:rsidR="009C59CD" w:rsidRDefault="009C59CD" w:rsidP="009C59CD">
      <w:pPr>
        <w:pStyle w:val="a3"/>
        <w:ind w:firstLine="709"/>
      </w:pPr>
      <w:r>
        <w:t>1.3.6. Металлический гараж, расположенный по адресу: ул. Лермонтова, д. 21.</w:t>
      </w:r>
    </w:p>
    <w:p w:rsidR="009C59CD" w:rsidRDefault="009C59CD" w:rsidP="009C59CD">
      <w:pPr>
        <w:pStyle w:val="a3"/>
        <w:ind w:firstLine="709"/>
      </w:pPr>
      <w:r>
        <w:t>1.4. В Советском районе города Астрахани:</w:t>
      </w:r>
    </w:p>
    <w:p w:rsidR="009C59CD" w:rsidRDefault="009C59CD" w:rsidP="009C59CD">
      <w:pPr>
        <w:pStyle w:val="a3"/>
        <w:ind w:firstLine="709"/>
      </w:pPr>
      <w:r>
        <w:t>1.4.1. Нестационарные торговые объекты в количестве 3 ед., расположенные по адресу: ул. Н. Островского, 66.</w:t>
      </w:r>
    </w:p>
    <w:p w:rsidR="009C59CD" w:rsidRDefault="009C59CD" w:rsidP="009C59CD">
      <w:pPr>
        <w:pStyle w:val="a3"/>
        <w:ind w:firstLine="709"/>
      </w:pPr>
      <w:r>
        <w:t>1.4.2. Металлические гаражи в количестве 19 ед., расположенные по адресу: ул. Б. Хмельницкого, 41 корп. 1.</w:t>
      </w:r>
    </w:p>
    <w:p w:rsidR="009C59CD" w:rsidRDefault="009C59CD" w:rsidP="009C59CD">
      <w:pPr>
        <w:pStyle w:val="a3"/>
        <w:ind w:firstLine="709"/>
      </w:pPr>
      <w:r>
        <w:t>1.4.3. Нестационарный торговый объект (киоск «</w:t>
      </w:r>
      <w:proofErr w:type="spellStart"/>
      <w:r>
        <w:t>Рябушкино</w:t>
      </w:r>
      <w:proofErr w:type="spellEnd"/>
      <w:r>
        <w:t>»), расположенный по адресу: пр. Воробьева, 14.</w:t>
      </w:r>
    </w:p>
    <w:p w:rsidR="009C59CD" w:rsidRDefault="009C59CD" w:rsidP="009C59CD">
      <w:pPr>
        <w:pStyle w:val="a3"/>
        <w:ind w:firstLine="709"/>
      </w:pPr>
      <w:r>
        <w:rPr>
          <w:spacing w:val="2"/>
        </w:rPr>
        <w:t>1.4.4. Металлический гараж, расположенный по адресу: ул. Н. Островского, 62-64.</w:t>
      </w:r>
    </w:p>
    <w:p w:rsidR="009C59CD" w:rsidRDefault="009C59CD" w:rsidP="009C59CD">
      <w:pPr>
        <w:pStyle w:val="a3"/>
        <w:ind w:firstLine="709"/>
      </w:pPr>
      <w:r>
        <w:t xml:space="preserve">1.4.5. Металлический гараж, расположенный по адресу: ул. </w:t>
      </w:r>
      <w:proofErr w:type="spellStart"/>
      <w:r>
        <w:t>Бузанская</w:t>
      </w:r>
      <w:proofErr w:type="spellEnd"/>
      <w:r>
        <w:t>, 24.</w:t>
      </w:r>
    </w:p>
    <w:p w:rsidR="009C59CD" w:rsidRDefault="009C59CD" w:rsidP="009C59CD">
      <w:pPr>
        <w:pStyle w:val="a3"/>
        <w:ind w:firstLine="709"/>
        <w:rPr>
          <w:spacing w:val="-4"/>
        </w:rPr>
      </w:pPr>
      <w:r>
        <w:rPr>
          <w:spacing w:val="-4"/>
        </w:rPr>
        <w:t>1.4.6. Металлические гаражи в количестве 4 ед., расположенные по адресу: ул. Ползунова, 7.</w:t>
      </w:r>
    </w:p>
    <w:p w:rsidR="009C59CD" w:rsidRDefault="009C59CD" w:rsidP="009C59CD">
      <w:pPr>
        <w:pStyle w:val="a3"/>
        <w:ind w:firstLine="709"/>
      </w:pPr>
      <w:r>
        <w:t>1.4.7. Нестационарный торговый объект, расположенный по адресу: между домами 12 корп. 3 по ул. М. Луконина и 12 по пр. Воробьева.</w:t>
      </w:r>
    </w:p>
    <w:p w:rsidR="009C59CD" w:rsidRDefault="009C59CD" w:rsidP="009C59CD">
      <w:pPr>
        <w:pStyle w:val="a3"/>
        <w:ind w:firstLine="709"/>
      </w:pPr>
      <w:r>
        <w:t xml:space="preserve">1.4.8. Нестационарный торговый объект, расположенный по адресу: ул. </w:t>
      </w:r>
      <w:proofErr w:type="gramStart"/>
      <w:r>
        <w:t>Звездная</w:t>
      </w:r>
      <w:proofErr w:type="gramEnd"/>
      <w:r>
        <w:t>, 43.</w:t>
      </w:r>
    </w:p>
    <w:p w:rsidR="009C59CD" w:rsidRDefault="009C59CD" w:rsidP="009C59CD">
      <w:pPr>
        <w:pStyle w:val="a3"/>
        <w:ind w:firstLine="709"/>
      </w:pPr>
      <w:r>
        <w:t xml:space="preserve">1.4.9. Тонар, </w:t>
      </w:r>
      <w:proofErr w:type="gramStart"/>
      <w:r>
        <w:t>расположенный</w:t>
      </w:r>
      <w:proofErr w:type="gramEnd"/>
      <w:r>
        <w:t xml:space="preserve"> по адресу: ул. 1-я Литейная, 12а.</w:t>
      </w:r>
    </w:p>
    <w:p w:rsidR="009C59CD" w:rsidRDefault="009C59CD" w:rsidP="009C59CD">
      <w:pPr>
        <w:pStyle w:val="a3"/>
        <w:ind w:firstLine="709"/>
      </w:pPr>
      <w: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9C59CD" w:rsidRDefault="009C59CD" w:rsidP="009C59CD">
      <w:pPr>
        <w:pStyle w:val="a3"/>
        <w:ind w:firstLine="709"/>
      </w:pPr>
      <w:proofErr w:type="gramStart"/>
      <w:r>
        <w:t>- для объектов движимого имущества, вывезенных с территории Ленинского района города Астрахани, - территория, расположенная по адресу: г. Астрахань, Ленинский район, ул. Рыбинская, 16 «В»;</w:t>
      </w:r>
      <w:proofErr w:type="gramEnd"/>
    </w:p>
    <w:p w:rsidR="009C59CD" w:rsidRDefault="009C59CD" w:rsidP="009C59CD">
      <w:pPr>
        <w:pStyle w:val="a3"/>
        <w:ind w:firstLine="709"/>
      </w:pPr>
      <w:proofErr w:type="gramStart"/>
      <w:r>
        <w:t xml:space="preserve">- для объектов движимого имущества, вывезенных с территории </w:t>
      </w:r>
      <w:proofErr w:type="spellStart"/>
      <w:r>
        <w:t>Трусовского</w:t>
      </w:r>
      <w:proofErr w:type="spellEnd"/>
      <w:r>
        <w:t xml:space="preserve"> района города Астрахани, - территории, расположенные по адресам: г. Астрахань, Трусовский район, ул. Коновалова, 5; ул. Керченская, 57;</w:t>
      </w:r>
      <w:proofErr w:type="gramEnd"/>
    </w:p>
    <w:p w:rsidR="009C59CD" w:rsidRDefault="009C59CD" w:rsidP="009C59CD">
      <w:pPr>
        <w:pStyle w:val="a3"/>
        <w:ind w:firstLine="709"/>
      </w:pPr>
      <w:r>
        <w:t>- для объектов движимого имущества, вывезенных с территории Кировского района города Астрахани,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>
        <w:t>промузел</w:t>
      </w:r>
      <w:proofErr w:type="spellEnd"/>
      <w:r>
        <w:t>, ш. Энергетиков, 5а;</w:t>
      </w:r>
    </w:p>
    <w:p w:rsidR="009C59CD" w:rsidRDefault="009C59CD" w:rsidP="009C59CD">
      <w:pPr>
        <w:pStyle w:val="a3"/>
        <w:ind w:firstLine="709"/>
      </w:pPr>
      <w:r>
        <w:t>- для объектов движимого имущества, вывезенных с территории Советского района города Астрахани, - баз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Батайль</w:t>
      </w:r>
      <w:proofErr w:type="spellEnd"/>
      <w:r>
        <w:t xml:space="preserve">», расположенную по адресу: Астраханская область, Приволжский район, Кулаковский </w:t>
      </w:r>
      <w:proofErr w:type="spellStart"/>
      <w:r>
        <w:t>промузел</w:t>
      </w:r>
      <w:proofErr w:type="spellEnd"/>
      <w:r>
        <w:t>, ш. Энергетиков, 5а.</w:t>
      </w:r>
    </w:p>
    <w:p w:rsidR="009C59CD" w:rsidRDefault="009C59CD" w:rsidP="009C59CD">
      <w:pPr>
        <w:pStyle w:val="a3"/>
        <w:ind w:firstLine="709"/>
      </w:pPr>
      <w:r>
        <w:lastRenderedPageBreak/>
        <w:t xml:space="preserve">3. Администрациям Кировского, Ленинского, </w:t>
      </w:r>
      <w:proofErr w:type="spellStart"/>
      <w:r>
        <w:t>Трусовского</w:t>
      </w:r>
      <w:proofErr w:type="spellEnd"/>
      <w:r>
        <w:t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</w:t>
      </w:r>
    </w:p>
    <w:p w:rsidR="009C59CD" w:rsidRDefault="009C59CD" w:rsidP="009C59CD">
      <w:pPr>
        <w:pStyle w:val="a3"/>
        <w:ind w:firstLine="709"/>
      </w:pPr>
      <w:r>
        <w:t>4. Управлению информационной политики администрации муниципального образования «Город Астрахань»:</w:t>
      </w:r>
    </w:p>
    <w:p w:rsidR="009C59CD" w:rsidRDefault="009C59CD" w:rsidP="009C59CD">
      <w:pPr>
        <w:pStyle w:val="a3"/>
        <w:ind w:firstLine="709"/>
      </w:pPr>
      <w: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C59CD" w:rsidRDefault="009C59CD" w:rsidP="009C59CD">
      <w:pPr>
        <w:pStyle w:val="a3"/>
        <w:ind w:firstLine="709"/>
      </w:pPr>
      <w:r>
        <w:t xml:space="preserve">4.2.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C59CD" w:rsidRDefault="009C59CD" w:rsidP="009C59CD">
      <w:pPr>
        <w:pStyle w:val="a3"/>
        <w:ind w:firstLine="709"/>
      </w:pPr>
      <w:r>
        <w:t>5. Срок действия данного распоряжения составляет 3 (три) года.</w:t>
      </w:r>
    </w:p>
    <w:p w:rsidR="009C59CD" w:rsidRDefault="009C59CD" w:rsidP="009C59CD">
      <w:pPr>
        <w:pStyle w:val="a3"/>
        <w:ind w:firstLine="709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9C59CD" w:rsidRDefault="009C59CD" w:rsidP="009C59CD">
      <w:pPr>
        <w:pStyle w:val="a3"/>
        <w:jc w:val="right"/>
      </w:pPr>
      <w:r>
        <w:rPr>
          <w:b/>
          <w:bCs/>
        </w:rPr>
        <w:t>Глава администрации P.Л. ХАРИСОВ</w:t>
      </w:r>
    </w:p>
    <w:p w:rsidR="00D573EF" w:rsidRDefault="00D573EF"/>
    <w:sectPr w:rsidR="00D573EF" w:rsidSect="009C59C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CD"/>
    <w:rsid w:val="009C59CD"/>
    <w:rsid w:val="00D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C59C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C59C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C59C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C59C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2020-03-05T08:02:00Z</dcterms:created>
  <dcterms:modified xsi:type="dcterms:W3CDTF">2020-03-05T08:03:00Z</dcterms:modified>
</cp:coreProperties>
</file>