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FDE" w:rsidRPr="005B2FDE" w:rsidRDefault="005B2FDE" w:rsidP="005B2FDE">
      <w:pPr>
        <w:jc w:val="center"/>
        <w:rPr>
          <w:rFonts w:ascii="Cambria" w:hAnsi="Cambria"/>
          <w:b/>
          <w:sz w:val="20"/>
          <w:szCs w:val="20"/>
        </w:rPr>
      </w:pPr>
      <w:r w:rsidRPr="005B2FD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53495" w:rsidRDefault="007B0B90" w:rsidP="005B2FDE">
      <w:pPr>
        <w:jc w:val="center"/>
        <w:rPr>
          <w:rFonts w:ascii="Cambria" w:hAnsi="Cambria"/>
          <w:b/>
          <w:sz w:val="20"/>
          <w:szCs w:val="20"/>
        </w:rPr>
      </w:pPr>
      <w:r w:rsidRPr="005B2FDE">
        <w:rPr>
          <w:rFonts w:ascii="Cambria" w:hAnsi="Cambria"/>
          <w:b/>
          <w:sz w:val="20"/>
          <w:szCs w:val="20"/>
        </w:rPr>
        <w:t>РАСПОРЯЖЕНИЕ</w:t>
      </w:r>
    </w:p>
    <w:p w:rsidR="00C927CC" w:rsidRPr="005B2FDE" w:rsidRDefault="007B0B90" w:rsidP="005B2FDE">
      <w:pPr>
        <w:jc w:val="center"/>
        <w:rPr>
          <w:rFonts w:ascii="Cambria" w:hAnsi="Cambria"/>
          <w:b/>
          <w:sz w:val="20"/>
          <w:szCs w:val="20"/>
        </w:rPr>
      </w:pPr>
      <w:r w:rsidRPr="005B2FDE">
        <w:rPr>
          <w:rFonts w:ascii="Cambria" w:hAnsi="Cambria"/>
          <w:b/>
          <w:sz w:val="20"/>
          <w:szCs w:val="20"/>
        </w:rPr>
        <w:t>25 июля 2019 года</w:t>
      </w:r>
      <w:r w:rsidR="005B2FDE" w:rsidRPr="005B2FDE">
        <w:rPr>
          <w:rFonts w:ascii="Cambria" w:hAnsi="Cambria"/>
          <w:b/>
          <w:sz w:val="20"/>
          <w:szCs w:val="20"/>
        </w:rPr>
        <w:t xml:space="preserve"> № </w:t>
      </w:r>
      <w:r w:rsidRPr="005B2FDE">
        <w:rPr>
          <w:rFonts w:ascii="Cambria" w:hAnsi="Cambria"/>
          <w:b/>
          <w:sz w:val="20"/>
          <w:szCs w:val="20"/>
        </w:rPr>
        <w:t>1852-р</w:t>
      </w:r>
    </w:p>
    <w:p w:rsidR="00EC47D0" w:rsidRDefault="005B2FDE" w:rsidP="005B2FDE">
      <w:pPr>
        <w:jc w:val="center"/>
        <w:rPr>
          <w:rFonts w:ascii="Cambria" w:hAnsi="Cambria"/>
          <w:b/>
          <w:sz w:val="20"/>
          <w:szCs w:val="20"/>
        </w:rPr>
      </w:pPr>
      <w:r w:rsidRPr="005B2FDE">
        <w:rPr>
          <w:rFonts w:ascii="Cambria" w:hAnsi="Cambria"/>
          <w:b/>
          <w:sz w:val="20"/>
          <w:szCs w:val="20"/>
        </w:rPr>
        <w:t>«О</w:t>
      </w:r>
      <w:r w:rsidR="007B0B90" w:rsidRPr="005B2FDE">
        <w:rPr>
          <w:rFonts w:ascii="Cambria" w:hAnsi="Cambria"/>
          <w:b/>
          <w:sz w:val="20"/>
          <w:szCs w:val="20"/>
        </w:rPr>
        <w:t xml:space="preserve"> выделении мест для размещения</w:t>
      </w:r>
      <w:r w:rsidRPr="005B2FDE">
        <w:rPr>
          <w:rFonts w:ascii="Cambria" w:hAnsi="Cambria"/>
          <w:b/>
          <w:sz w:val="20"/>
          <w:szCs w:val="20"/>
        </w:rPr>
        <w:t xml:space="preserve"> </w:t>
      </w:r>
      <w:r w:rsidR="007B0B90" w:rsidRPr="005B2FDE">
        <w:rPr>
          <w:rFonts w:ascii="Cambria" w:hAnsi="Cambria"/>
          <w:b/>
          <w:sz w:val="20"/>
          <w:szCs w:val="20"/>
        </w:rPr>
        <w:t>печатных</w:t>
      </w:r>
      <w:r w:rsidRPr="005B2FDE">
        <w:rPr>
          <w:rFonts w:ascii="Cambria" w:hAnsi="Cambria"/>
          <w:b/>
          <w:sz w:val="20"/>
          <w:szCs w:val="20"/>
        </w:rPr>
        <w:t xml:space="preserve"> </w:t>
      </w:r>
      <w:r w:rsidR="007B0B90" w:rsidRPr="005B2FDE">
        <w:rPr>
          <w:rFonts w:ascii="Cambria" w:hAnsi="Cambria"/>
          <w:b/>
          <w:sz w:val="20"/>
          <w:szCs w:val="20"/>
        </w:rPr>
        <w:t xml:space="preserve">агитационных </w:t>
      </w:r>
      <w:r w:rsidRPr="005B2FDE">
        <w:rPr>
          <w:rFonts w:ascii="Cambria" w:hAnsi="Cambria"/>
          <w:b/>
          <w:sz w:val="20"/>
          <w:szCs w:val="20"/>
        </w:rPr>
        <w:t xml:space="preserve"> м</w:t>
      </w:r>
      <w:r w:rsidR="007B0B90" w:rsidRPr="005B2FDE">
        <w:rPr>
          <w:rFonts w:ascii="Cambria" w:hAnsi="Cambria"/>
          <w:b/>
          <w:sz w:val="20"/>
          <w:szCs w:val="20"/>
        </w:rPr>
        <w:t xml:space="preserve">атериалов </w:t>
      </w:r>
    </w:p>
    <w:p w:rsidR="00C927CC" w:rsidRPr="005B2FDE" w:rsidRDefault="007B0B90" w:rsidP="005B2FDE">
      <w:pPr>
        <w:jc w:val="center"/>
      </w:pPr>
      <w:r w:rsidRPr="005B2FDE">
        <w:rPr>
          <w:rFonts w:ascii="Cambria" w:hAnsi="Cambria"/>
          <w:b/>
          <w:sz w:val="20"/>
          <w:szCs w:val="20"/>
        </w:rPr>
        <w:t xml:space="preserve">и информационных материалов избирательных комиссий на территории муниципального </w:t>
      </w:r>
      <w:r w:rsidRPr="005B2FDE">
        <w:rPr>
          <w:rFonts w:ascii="Cambria" w:hAnsi="Cambria"/>
          <w:b/>
          <w:sz w:val="20"/>
          <w:szCs w:val="20"/>
        </w:rPr>
        <w:t>образования</w:t>
      </w:r>
      <w:r w:rsidR="005B2FDE" w:rsidRPr="005B2FDE">
        <w:rPr>
          <w:rFonts w:ascii="Cambria" w:hAnsi="Cambria"/>
          <w:b/>
          <w:sz w:val="20"/>
          <w:szCs w:val="20"/>
        </w:rPr>
        <w:t xml:space="preserve"> </w:t>
      </w:r>
      <w:r w:rsidRPr="005B2FDE">
        <w:rPr>
          <w:rFonts w:ascii="Cambria" w:hAnsi="Cambria"/>
          <w:b/>
          <w:sz w:val="20"/>
          <w:szCs w:val="20"/>
        </w:rPr>
        <w:t>«Город</w:t>
      </w:r>
      <w:r w:rsidR="005B2FDE" w:rsidRPr="005B2FDE">
        <w:rPr>
          <w:rFonts w:ascii="Cambria" w:hAnsi="Cambria"/>
          <w:b/>
          <w:sz w:val="20"/>
          <w:szCs w:val="20"/>
        </w:rPr>
        <w:t xml:space="preserve"> </w:t>
      </w:r>
      <w:r w:rsidRPr="005B2FDE">
        <w:rPr>
          <w:rFonts w:ascii="Cambria" w:hAnsi="Cambria"/>
          <w:b/>
          <w:sz w:val="20"/>
          <w:szCs w:val="20"/>
        </w:rPr>
        <w:t>Астрахань»</w:t>
      </w:r>
    </w:p>
    <w:p w:rsidR="00C927CC" w:rsidRPr="00353495" w:rsidRDefault="007B0B90" w:rsidP="003534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3495">
        <w:rPr>
          <w:rFonts w:ascii="Arial" w:hAnsi="Arial" w:cs="Arial"/>
          <w:sz w:val="18"/>
          <w:szCs w:val="18"/>
        </w:rPr>
        <w:t>На основании ст. 54 Федерального закона «Об основных гарантиях избирательных прав и права на участие в референдуме граждан Российской Федерации» и закона Астраханской области от 22.06.2012 № 38/2012-03 «О выборах Губернатора А</w:t>
      </w:r>
      <w:r w:rsidRPr="00353495">
        <w:rPr>
          <w:rFonts w:ascii="Arial" w:hAnsi="Arial" w:cs="Arial"/>
          <w:sz w:val="18"/>
          <w:szCs w:val="18"/>
        </w:rPr>
        <w:t>страханской области»,</w:t>
      </w:r>
    </w:p>
    <w:p w:rsidR="00C927CC" w:rsidRPr="00353495" w:rsidRDefault="005B2FDE" w:rsidP="003534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3495">
        <w:rPr>
          <w:rFonts w:ascii="Arial" w:hAnsi="Arial" w:cs="Arial"/>
          <w:sz w:val="18"/>
          <w:szCs w:val="18"/>
        </w:rPr>
        <w:t xml:space="preserve">1. </w:t>
      </w:r>
      <w:r w:rsidR="007B0B90" w:rsidRPr="00353495">
        <w:rPr>
          <w:rFonts w:ascii="Arial" w:hAnsi="Arial" w:cs="Arial"/>
          <w:sz w:val="18"/>
          <w:szCs w:val="18"/>
        </w:rPr>
        <w:t>Утвердить дислокацию мест для размещения печатных агитационных материалов и информационных материалов избирательных комиссий на территории муниципального образования «Город Астрахань» согласно приложению к настоящему распоряжению адми</w:t>
      </w:r>
      <w:r w:rsidR="007B0B90" w:rsidRPr="00353495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Астрахань».</w:t>
      </w:r>
    </w:p>
    <w:p w:rsidR="00C927CC" w:rsidRPr="00353495" w:rsidRDefault="005B2FDE" w:rsidP="003534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3495">
        <w:rPr>
          <w:rFonts w:ascii="Arial" w:hAnsi="Arial" w:cs="Arial"/>
          <w:sz w:val="18"/>
          <w:szCs w:val="18"/>
        </w:rPr>
        <w:t xml:space="preserve">2. </w:t>
      </w:r>
      <w:r w:rsidR="007B0B90" w:rsidRPr="0035349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B0B90" w:rsidRPr="00353495">
        <w:rPr>
          <w:rFonts w:ascii="Arial" w:hAnsi="Arial" w:cs="Arial"/>
          <w:sz w:val="18"/>
          <w:szCs w:val="18"/>
        </w:rPr>
        <w:t>разместить</w:t>
      </w:r>
      <w:proofErr w:type="gramEnd"/>
      <w:r w:rsidR="007B0B90" w:rsidRPr="0035349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</w:t>
      </w:r>
      <w:r w:rsidR="007B0B90" w:rsidRPr="00353495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 Астрахань».</w:t>
      </w:r>
    </w:p>
    <w:p w:rsidR="00C927CC" w:rsidRPr="00353495" w:rsidRDefault="005B2FDE" w:rsidP="003534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3495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7B0B90" w:rsidRPr="00353495">
        <w:rPr>
          <w:rFonts w:ascii="Arial" w:hAnsi="Arial" w:cs="Arial"/>
          <w:sz w:val="18"/>
          <w:szCs w:val="18"/>
        </w:rPr>
        <w:t>Контроль за</w:t>
      </w:r>
      <w:proofErr w:type="gramEnd"/>
      <w:r w:rsidR="007B0B90" w:rsidRPr="0035349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C927CC" w:rsidRPr="00353495" w:rsidRDefault="007B0B90" w:rsidP="00353495">
      <w:pPr>
        <w:jc w:val="right"/>
        <w:rPr>
          <w:b/>
        </w:rPr>
      </w:pPr>
      <w:r w:rsidRPr="00353495">
        <w:rPr>
          <w:rFonts w:ascii="Arial" w:hAnsi="Arial" w:cs="Arial"/>
          <w:b/>
          <w:sz w:val="18"/>
          <w:szCs w:val="18"/>
        </w:rPr>
        <w:t>Глава администрации</w:t>
      </w:r>
      <w:r w:rsidR="00353495" w:rsidRPr="00353495">
        <w:rPr>
          <w:rFonts w:ascii="Arial" w:hAnsi="Arial" w:cs="Arial"/>
          <w:b/>
          <w:sz w:val="18"/>
          <w:szCs w:val="18"/>
        </w:rPr>
        <w:t xml:space="preserve"> </w:t>
      </w:r>
      <w:r w:rsidRPr="00353495">
        <w:rPr>
          <w:rFonts w:ascii="Arial" w:hAnsi="Arial" w:cs="Arial"/>
          <w:b/>
          <w:sz w:val="18"/>
          <w:szCs w:val="18"/>
        </w:rPr>
        <w:t>Р.Л. Харисов</w:t>
      </w:r>
    </w:p>
    <w:p w:rsidR="00A601A0" w:rsidRDefault="00A601A0" w:rsidP="005B2FDE">
      <w:r>
        <w:br w:type="page"/>
      </w:r>
    </w:p>
    <w:p w:rsidR="00C927CC" w:rsidRPr="005B2FDE" w:rsidRDefault="00A601A0" w:rsidP="005B2FDE">
      <w:r>
        <w:rPr>
          <w:noProof/>
          <w:lang w:bidi="ar-SA"/>
        </w:rPr>
        <w:lastRenderedPageBreak/>
        <w:drawing>
          <wp:inline distT="0" distB="0" distL="0" distR="0">
            <wp:extent cx="5553075" cy="78771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787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00675" cy="79533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795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10200" cy="77533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775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19725" cy="79152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791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81625" cy="78581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785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81625" cy="78962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789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67350" cy="79057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790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29250" cy="799147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799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76875" cy="784860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784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38775" cy="798195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798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505450" cy="791527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791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76875" cy="795337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795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19725" cy="7962900"/>
            <wp:effectExtent l="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796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38775" cy="6000750"/>
            <wp:effectExtent l="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600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927CC" w:rsidRPr="005B2FDE" w:rsidSect="0035349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0B90" w:rsidRDefault="007B0B90">
      <w:r>
        <w:separator/>
      </w:r>
    </w:p>
  </w:endnote>
  <w:endnote w:type="continuationSeparator" w:id="0">
    <w:p w:rsidR="007B0B90" w:rsidRDefault="007B0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0B90" w:rsidRDefault="007B0B90"/>
  </w:footnote>
  <w:footnote w:type="continuationSeparator" w:id="0">
    <w:p w:rsidR="007B0B90" w:rsidRDefault="007B0B9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30222"/>
    <w:multiLevelType w:val="multilevel"/>
    <w:tmpl w:val="E2045E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927CC"/>
    <w:rsid w:val="00353495"/>
    <w:rsid w:val="005B2FDE"/>
    <w:rsid w:val="007B0B90"/>
    <w:rsid w:val="00A601A0"/>
    <w:rsid w:val="00C927CC"/>
    <w:rsid w:val="00EC4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ind w:firstLine="340"/>
    </w:pPr>
    <w:rPr>
      <w:rFonts w:ascii="Arial" w:eastAsia="Arial" w:hAnsi="Arial" w:cs="Arial"/>
      <w:sz w:val="32"/>
      <w:szCs w:val="32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A601A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601A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ind w:firstLine="340"/>
    </w:pPr>
    <w:rPr>
      <w:rFonts w:ascii="Arial" w:eastAsia="Arial" w:hAnsi="Arial" w:cs="Arial"/>
      <w:sz w:val="32"/>
      <w:szCs w:val="32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A601A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601A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15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2019-07-26T03:54:00Z</dcterms:created>
  <dcterms:modified xsi:type="dcterms:W3CDTF">2019-07-26T04:04:00Z</dcterms:modified>
</cp:coreProperties>
</file>