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39CC" w:rsidRDefault="006D39CC" w:rsidP="006D39CC">
      <w:pPr>
        <w:pStyle w:val="3"/>
      </w:pPr>
      <w:r>
        <w:t>Администрация муниципального образования «Город Астрахань»</w:t>
      </w:r>
    </w:p>
    <w:p w:rsidR="006D39CC" w:rsidRDefault="006D39CC" w:rsidP="006D39CC">
      <w:pPr>
        <w:pStyle w:val="3"/>
      </w:pPr>
      <w:r>
        <w:t>РАСПОРЯЖЕНИЕ</w:t>
      </w:r>
      <w:r>
        <w:t xml:space="preserve"> </w:t>
      </w:r>
      <w:bookmarkStart w:id="0" w:name="_GoBack"/>
      <w:bookmarkEnd w:id="0"/>
    </w:p>
    <w:p w:rsidR="006D39CC" w:rsidRDefault="006D39CC" w:rsidP="006D39CC">
      <w:pPr>
        <w:pStyle w:val="3"/>
      </w:pPr>
      <w:r>
        <w:t>25 ноября 2022 года № 2182-р</w:t>
      </w:r>
    </w:p>
    <w:p w:rsidR="006D39CC" w:rsidRDefault="006D39CC" w:rsidP="006D39CC">
      <w:pPr>
        <w:pStyle w:val="3"/>
      </w:pPr>
      <w:r>
        <w:t xml:space="preserve">«Об отказе в предоставлении разрешения на отклонение </w:t>
      </w:r>
    </w:p>
    <w:p w:rsidR="006D39CC" w:rsidRDefault="006D39CC" w:rsidP="006D39CC">
      <w:pPr>
        <w:pStyle w:val="3"/>
      </w:pPr>
      <w:r>
        <w:t xml:space="preserve">от предельных параметров разрешенного строительства, </w:t>
      </w:r>
    </w:p>
    <w:p w:rsidR="006D39CC" w:rsidRDefault="006D39CC" w:rsidP="006D39CC">
      <w:pPr>
        <w:pStyle w:val="3"/>
      </w:pPr>
      <w:r>
        <w:t xml:space="preserve">реконструкции объекта капитального строительства </w:t>
      </w:r>
    </w:p>
    <w:p w:rsidR="006D39CC" w:rsidRDefault="006D39CC" w:rsidP="006D39CC">
      <w:pPr>
        <w:pStyle w:val="3"/>
      </w:pPr>
      <w:r>
        <w:t>по ул. Казанской, 13 в Кировском районе г. Астрахани»</w:t>
      </w:r>
    </w:p>
    <w:p w:rsidR="006D39CC" w:rsidRDefault="006D39CC" w:rsidP="006D39CC">
      <w:pPr>
        <w:pStyle w:val="a3"/>
        <w:ind w:firstLine="709"/>
      </w:pPr>
      <w:proofErr w:type="gramStart"/>
      <w:r>
        <w:t>В связи с обращением Гаджиевой З.С. от 29.08.2022 № 05-04-01-3641,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>
        <w:t xml:space="preserve"> </w:t>
      </w:r>
      <w:proofErr w:type="gramStart"/>
      <w:r>
        <w:t>Астрахань» от 19.06.2018 № 70, протоколом заседания комиссии по землепользованию и застройке муниципального образования «Город Астрахань» от 31.10.2022, в связи с невозможностью соблюдения при строительстве, реконструкции и эксплуатации объекта капитального строительства, расположенного на земельном участке с запрашиваемыми параметрами, национальных стандартов и сводов правил, в результате применения которых обеспечивается соблюдение требований Федерального закона «Технический регламент о безопасности зданий и сооружений», а также</w:t>
      </w:r>
      <w:proofErr w:type="gramEnd"/>
      <w:r>
        <w:t xml:space="preserve"> в связи с расположением земельного участка в границах охранной зоны объекта культурного наследия регионального значения «Здание мечети, сер. XIX в.» с реестровым номером 30:12-6.2524 и в границах защитных зон объектов культурного наследия регионального значения «Дом жилой, 1-я пол. </w:t>
      </w:r>
      <w:proofErr w:type="gramStart"/>
      <w:r>
        <w:t>XIX в.» и «Дом Епифанова (Второе городское приходское училище церкви во имя Святого Иоанна Златоуста), 1888 г.», установленных в соответствии со ст. 34.1 Федерального закона «Об объектах культурного наследия (памятниках истории и культуры) народов Российской Федерации», в которых запрещается строительство объектов капитального строительства и их реконструкция, связанная с изменением их параметров (высоты, количества этажей, площади):</w:t>
      </w:r>
      <w:proofErr w:type="gramEnd"/>
    </w:p>
    <w:p w:rsidR="006D39CC" w:rsidRDefault="006D39CC" w:rsidP="006D39CC">
      <w:pPr>
        <w:pStyle w:val="a3"/>
        <w:ind w:firstLine="709"/>
      </w:pPr>
      <w:r>
        <w:t xml:space="preserve">1. </w:t>
      </w:r>
      <w:proofErr w:type="gramStart"/>
      <w: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Казанской, 13 в Кировском районе г. Астрахани в отношении расстояния от основного строения на земельном участке площадью 306 кв. м (кадастровый номер 30:12:010386:20) до границ земельных участков по ул. Казанской, 11 - не менее 2,5 м, по ул. Казанской, 15 - не</w:t>
      </w:r>
      <w:proofErr w:type="gramEnd"/>
      <w:r>
        <w:t xml:space="preserve"> менее 1,5 м.</w:t>
      </w:r>
    </w:p>
    <w:p w:rsidR="006D39CC" w:rsidRDefault="006D39CC" w:rsidP="006D39CC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6D39CC" w:rsidRDefault="006D39CC" w:rsidP="006D39CC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6D39CC" w:rsidRDefault="006D39CC" w:rsidP="006D39CC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D39CC" w:rsidRDefault="006D39CC" w:rsidP="006D39CC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D39CC" w:rsidRDefault="006D39CC" w:rsidP="006D39CC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D39CC" w:rsidRDefault="006D39CC" w:rsidP="006D39CC">
      <w:pPr>
        <w:pStyle w:val="a3"/>
        <w:jc w:val="right"/>
      </w:pPr>
      <w:r>
        <w:rPr>
          <w:b/>
          <w:bCs/>
        </w:rPr>
        <w:t>Глава муниципального образования «Город Астрахань»</w:t>
      </w:r>
      <w:r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FF4A14" w:rsidRDefault="00567CA7"/>
    <w:sectPr w:rsidR="00FF4A14" w:rsidSect="006D39C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39CC"/>
    <w:rsid w:val="00567CA7"/>
    <w:rsid w:val="006D39CC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D39C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D39C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D39C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D39C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522</Words>
  <Characters>2978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2022-12-01T04:49:00Z</dcterms:created>
  <dcterms:modified xsi:type="dcterms:W3CDTF">2022-12-01T04:51:00Z</dcterms:modified>
</cp:coreProperties>
</file>