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D2C" w:rsidRPr="00CD0D39" w:rsidRDefault="00CD0D39" w:rsidP="00CD0D39">
      <w:pPr>
        <w:jc w:val="center"/>
        <w:rPr>
          <w:rFonts w:asciiTheme="majorHAnsi" w:hAnsiTheme="majorHAnsi" w:cs="Arial"/>
          <w:b/>
          <w:sz w:val="20"/>
          <w:szCs w:val="20"/>
        </w:rPr>
      </w:pPr>
      <w:r>
        <w:rPr>
          <w:rFonts w:asciiTheme="majorHAnsi" w:hAnsiTheme="majorHAnsi" w:cs="Arial"/>
          <w:b/>
          <w:sz w:val="20"/>
          <w:szCs w:val="20"/>
        </w:rPr>
        <w:t>А</w:t>
      </w:r>
      <w:r w:rsidRPr="00CD0D39">
        <w:rPr>
          <w:rFonts w:asciiTheme="majorHAnsi" w:hAnsiTheme="majorHAnsi" w:cs="Arial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 w:cs="Arial"/>
          <w:b/>
          <w:sz w:val="20"/>
          <w:szCs w:val="20"/>
        </w:rPr>
        <w:t>Г</w:t>
      </w:r>
      <w:r w:rsidRPr="00CD0D39">
        <w:rPr>
          <w:rFonts w:asciiTheme="majorHAnsi" w:hAnsiTheme="majorHAnsi" w:cs="Arial"/>
          <w:b/>
          <w:sz w:val="20"/>
          <w:szCs w:val="20"/>
        </w:rPr>
        <w:t>ород</w:t>
      </w:r>
      <w:bookmarkStart w:id="0" w:name="_GoBack"/>
      <w:bookmarkEnd w:id="0"/>
      <w:r w:rsidRPr="00CD0D39">
        <w:rPr>
          <w:rFonts w:asciiTheme="majorHAnsi" w:hAnsiTheme="majorHAnsi" w:cs="Arial"/>
          <w:b/>
          <w:sz w:val="20"/>
          <w:szCs w:val="20"/>
        </w:rPr>
        <w:t xml:space="preserve"> </w:t>
      </w:r>
      <w:r>
        <w:rPr>
          <w:rFonts w:asciiTheme="majorHAnsi" w:hAnsiTheme="majorHAnsi" w:cs="Arial"/>
          <w:b/>
          <w:sz w:val="20"/>
          <w:szCs w:val="20"/>
        </w:rPr>
        <w:t>А</w:t>
      </w:r>
      <w:r w:rsidRPr="00CD0D39">
        <w:rPr>
          <w:rFonts w:asciiTheme="majorHAnsi" w:hAnsiTheme="majorHAnsi" w:cs="Arial"/>
          <w:b/>
          <w:sz w:val="20"/>
          <w:szCs w:val="20"/>
        </w:rPr>
        <w:t>страхань»</w:t>
      </w:r>
    </w:p>
    <w:p w:rsidR="00316D2C" w:rsidRPr="00CD0D39" w:rsidRDefault="00B82A11" w:rsidP="00CD0D39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CD0D39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r w:rsidR="00CD0D39" w:rsidRPr="00CD0D39">
        <w:rPr>
          <w:rFonts w:asciiTheme="majorHAnsi" w:hAnsiTheme="majorHAnsi"/>
          <w:b/>
          <w:sz w:val="20"/>
          <w:szCs w:val="20"/>
        </w:rPr>
        <w:t xml:space="preserve"> </w:t>
      </w:r>
      <w:r w:rsidR="0028700F">
        <w:rPr>
          <w:rFonts w:asciiTheme="majorHAnsi" w:hAnsiTheme="majorHAnsi"/>
          <w:b/>
          <w:sz w:val="20"/>
          <w:szCs w:val="20"/>
        </w:rPr>
        <w:br/>
      </w:r>
      <w:r w:rsidRPr="00CD0D39">
        <w:rPr>
          <w:rFonts w:asciiTheme="majorHAnsi" w:hAnsiTheme="majorHAnsi"/>
          <w:b/>
          <w:sz w:val="20"/>
          <w:szCs w:val="20"/>
        </w:rPr>
        <w:t>25 января 2023 года</w:t>
      </w:r>
      <w:r w:rsidR="00CD0D39" w:rsidRPr="00CD0D39">
        <w:rPr>
          <w:rFonts w:asciiTheme="majorHAnsi" w:hAnsiTheme="majorHAnsi"/>
          <w:b/>
          <w:sz w:val="20"/>
          <w:szCs w:val="20"/>
        </w:rPr>
        <w:t xml:space="preserve"> №</w:t>
      </w:r>
      <w:r w:rsidRPr="00CD0D39">
        <w:rPr>
          <w:rFonts w:asciiTheme="majorHAnsi" w:hAnsiTheme="majorHAnsi"/>
          <w:b/>
          <w:sz w:val="20"/>
          <w:szCs w:val="20"/>
        </w:rPr>
        <w:t xml:space="preserve"> 70-р</w:t>
      </w:r>
    </w:p>
    <w:p w:rsidR="00316D2C" w:rsidRPr="00CD0D39" w:rsidRDefault="0028700F" w:rsidP="00CD0D39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B82A11" w:rsidRPr="00CD0D39">
        <w:rPr>
          <w:rFonts w:asciiTheme="majorHAnsi" w:hAnsiTheme="majorHAnsi"/>
          <w:b/>
          <w:sz w:val="20"/>
          <w:szCs w:val="20"/>
        </w:rPr>
        <w:t xml:space="preserve">Об утверждении Перечня нормативных правовых актов администрации муниципального образования «Городской округ город Астрахань», </w:t>
      </w:r>
      <w:r>
        <w:rPr>
          <w:rFonts w:asciiTheme="majorHAnsi" w:hAnsiTheme="majorHAnsi"/>
          <w:b/>
          <w:sz w:val="20"/>
          <w:szCs w:val="20"/>
        </w:rPr>
        <w:br/>
      </w:r>
      <w:r w:rsidR="00B82A11" w:rsidRPr="00CD0D39">
        <w:rPr>
          <w:rFonts w:asciiTheme="majorHAnsi" w:hAnsiTheme="majorHAnsi"/>
          <w:b/>
          <w:sz w:val="20"/>
          <w:szCs w:val="20"/>
        </w:rPr>
        <w:t xml:space="preserve">подлежащих рассмотрению на предмет соответствия </w:t>
      </w:r>
      <w:r>
        <w:rPr>
          <w:rFonts w:asciiTheme="majorHAnsi" w:hAnsiTheme="majorHAnsi"/>
          <w:b/>
          <w:sz w:val="20"/>
          <w:szCs w:val="20"/>
        </w:rPr>
        <w:br/>
      </w:r>
      <w:r w:rsidR="00B82A11" w:rsidRPr="00CD0D39">
        <w:rPr>
          <w:rFonts w:asciiTheme="majorHAnsi" w:hAnsiTheme="majorHAnsi"/>
          <w:b/>
          <w:sz w:val="20"/>
          <w:szCs w:val="20"/>
        </w:rPr>
        <w:t>антимонопольному законодательству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316D2C" w:rsidRPr="0028700F" w:rsidRDefault="00B82A11" w:rsidP="002870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700F">
        <w:rPr>
          <w:rFonts w:ascii="Arial" w:hAnsi="Arial" w:cs="Arial"/>
          <w:sz w:val="18"/>
          <w:szCs w:val="18"/>
        </w:rPr>
        <w:t>В соответствии с распоряжением администрации муниципального образования «Город Астрахань» от 16.07.2021 № 1222-р «Об организации системы внутреннего обеспечения соответствия требованиям антимонопольного законодательства в администрации муниципального образования «Город Астрахань», с изменением, внесенным распоряжением администрации муниципального образования «Город Астрахань» от 25.05.2022 № 815-р:</w:t>
      </w:r>
    </w:p>
    <w:p w:rsidR="00316D2C" w:rsidRPr="0028700F" w:rsidRDefault="00CD0D39" w:rsidP="002870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700F">
        <w:rPr>
          <w:rFonts w:ascii="Arial" w:hAnsi="Arial" w:cs="Arial"/>
          <w:sz w:val="18"/>
          <w:szCs w:val="18"/>
        </w:rPr>
        <w:t xml:space="preserve">1. </w:t>
      </w:r>
      <w:r w:rsidR="00B82A11" w:rsidRPr="0028700F">
        <w:rPr>
          <w:rFonts w:ascii="Arial" w:hAnsi="Arial" w:cs="Arial"/>
          <w:sz w:val="18"/>
          <w:szCs w:val="18"/>
        </w:rPr>
        <w:t>Утвердить прилагаемый Перечень нормативных правовых актов администрации муниципального образования «Городской округ город Астрахань», подлежащих рассмотрению на предмет соответствия антимонопольному законодательству (далее - Перечень актов).</w:t>
      </w:r>
    </w:p>
    <w:p w:rsidR="00316D2C" w:rsidRPr="0028700F" w:rsidRDefault="00CD0D39" w:rsidP="002870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700F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B82A11" w:rsidRPr="0028700F">
        <w:rPr>
          <w:rFonts w:ascii="Arial" w:hAnsi="Arial" w:cs="Arial"/>
          <w:sz w:val="18"/>
          <w:szCs w:val="18"/>
        </w:rPr>
        <w:t>Правовому управлению администрации муниципального образования «Городской округ город Астрахань» разместить на официальном сайте администрации муниципального образования «Городской округ город Астрахань» Перечень актов, указанный в пункте 1 настоящего распоряжения администрации муниципального образования «Городской округ город Астрахань», с приложением текстов таких актов и уведомление о начале сбора замечаний и предложений граждан и организаций по Перечню актов.</w:t>
      </w:r>
      <w:proofErr w:type="gramEnd"/>
    </w:p>
    <w:p w:rsidR="00316D2C" w:rsidRPr="0028700F" w:rsidRDefault="00CD0D39" w:rsidP="002870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700F">
        <w:rPr>
          <w:rFonts w:ascii="Arial" w:hAnsi="Arial" w:cs="Arial"/>
          <w:sz w:val="18"/>
          <w:szCs w:val="18"/>
        </w:rPr>
        <w:t xml:space="preserve">3. </w:t>
      </w:r>
      <w:r w:rsidR="00B82A11" w:rsidRPr="0028700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B82A11" w:rsidRPr="0028700F">
        <w:rPr>
          <w:rFonts w:ascii="Arial" w:hAnsi="Arial" w:cs="Arial"/>
          <w:sz w:val="18"/>
          <w:szCs w:val="18"/>
        </w:rPr>
        <w:t>разместить</w:t>
      </w:r>
      <w:proofErr w:type="gramEnd"/>
      <w:r w:rsidR="00B82A11" w:rsidRPr="0028700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16D2C" w:rsidRPr="0028700F" w:rsidRDefault="00CD0D39" w:rsidP="002870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700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82A11" w:rsidRPr="0028700F">
        <w:rPr>
          <w:rFonts w:ascii="Arial" w:hAnsi="Arial" w:cs="Arial"/>
          <w:sz w:val="18"/>
          <w:szCs w:val="18"/>
        </w:rPr>
        <w:t>Контроль за</w:t>
      </w:r>
      <w:proofErr w:type="gramEnd"/>
      <w:r w:rsidR="00B82A11" w:rsidRPr="0028700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</w:t>
      </w:r>
      <w:r w:rsidRPr="0028700F">
        <w:rPr>
          <w:rFonts w:ascii="Arial" w:hAnsi="Arial" w:cs="Arial"/>
          <w:sz w:val="18"/>
          <w:szCs w:val="18"/>
        </w:rPr>
        <w:t xml:space="preserve"> </w:t>
      </w:r>
      <w:r w:rsidR="00B82A11" w:rsidRPr="0028700F">
        <w:rPr>
          <w:rFonts w:ascii="Arial" w:hAnsi="Arial" w:cs="Arial"/>
          <w:sz w:val="18"/>
          <w:szCs w:val="18"/>
        </w:rPr>
        <w:t>собой.</w:t>
      </w:r>
    </w:p>
    <w:p w:rsidR="00D15186" w:rsidRDefault="00B82A11" w:rsidP="0028700F">
      <w:pPr>
        <w:jc w:val="right"/>
        <w:rPr>
          <w:rFonts w:ascii="Arial" w:hAnsi="Arial" w:cs="Arial"/>
          <w:b/>
          <w:sz w:val="18"/>
          <w:szCs w:val="18"/>
        </w:rPr>
        <w:sectPr w:rsidR="00D15186" w:rsidSect="0028700F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CD0D3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D0D39" w:rsidRPr="00CD0D39">
        <w:rPr>
          <w:rFonts w:ascii="Arial" w:hAnsi="Arial" w:cs="Arial"/>
          <w:b/>
          <w:sz w:val="18"/>
          <w:szCs w:val="18"/>
        </w:rPr>
        <w:t xml:space="preserve"> </w:t>
      </w:r>
      <w:r w:rsidRPr="00CD0D39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28700F">
        <w:rPr>
          <w:rFonts w:ascii="Arial" w:hAnsi="Arial" w:cs="Arial"/>
          <w:b/>
          <w:sz w:val="18"/>
          <w:szCs w:val="18"/>
        </w:rPr>
        <w:t xml:space="preserve"> </w:t>
      </w:r>
      <w:r w:rsidRPr="00CD0D39">
        <w:rPr>
          <w:rFonts w:ascii="Arial" w:hAnsi="Arial" w:cs="Arial"/>
          <w:b/>
          <w:sz w:val="18"/>
          <w:szCs w:val="18"/>
        </w:rPr>
        <w:t>О.А. Полумордвинов</w:t>
      </w:r>
    </w:p>
    <w:p w:rsidR="00316D2C" w:rsidRPr="00CD0D39" w:rsidRDefault="00D15186" w:rsidP="0028700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00FC9FE" wp14:editId="2233A121">
            <wp:extent cx="5580380" cy="787367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73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6D2C" w:rsidRPr="00CD0D39" w:rsidRDefault="00316D2C" w:rsidP="00CD0D39"/>
    <w:sectPr w:rsidR="00316D2C" w:rsidRPr="00CD0D39" w:rsidSect="0028700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22DC" w:rsidRDefault="005B22DC">
      <w:r>
        <w:separator/>
      </w:r>
    </w:p>
  </w:endnote>
  <w:endnote w:type="continuationSeparator" w:id="0">
    <w:p w:rsidR="005B22DC" w:rsidRDefault="005B2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22DC" w:rsidRDefault="005B22DC"/>
  </w:footnote>
  <w:footnote w:type="continuationSeparator" w:id="0">
    <w:p w:rsidR="005B22DC" w:rsidRDefault="005B22D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E01DC"/>
    <w:multiLevelType w:val="multilevel"/>
    <w:tmpl w:val="039253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16D2C"/>
    <w:rsid w:val="0028700F"/>
    <w:rsid w:val="00316D2C"/>
    <w:rsid w:val="005B22DC"/>
    <w:rsid w:val="00785674"/>
    <w:rsid w:val="00B82A11"/>
    <w:rsid w:val="00CD0D39"/>
    <w:rsid w:val="00D15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/>
      <w:bCs/>
      <w:i w:val="0"/>
      <w:iCs w:val="0"/>
      <w:smallCaps w:val="0"/>
      <w:strike w:val="0"/>
      <w:sz w:val="17"/>
      <w:szCs w:val="17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250" w:line="259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60" w:line="250" w:lineRule="auto"/>
      <w:ind w:left="1400"/>
    </w:pPr>
    <w:rPr>
      <w:rFonts w:ascii="Arial" w:eastAsia="Arial" w:hAnsi="Arial" w:cs="Arial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66" w:lineRule="auto"/>
      <w:jc w:val="center"/>
    </w:pPr>
    <w:rPr>
      <w:rFonts w:ascii="Arial" w:eastAsia="Arial" w:hAnsi="Arial" w:cs="Arial"/>
      <w:b/>
      <w:bCs/>
      <w:sz w:val="17"/>
      <w:szCs w:val="17"/>
    </w:rPr>
  </w:style>
  <w:style w:type="paragraph" w:styleId="a4">
    <w:name w:val="Balloon Text"/>
    <w:basedOn w:val="a"/>
    <w:link w:val="a5"/>
    <w:uiPriority w:val="99"/>
    <w:semiHidden/>
    <w:unhideWhenUsed/>
    <w:rsid w:val="00D1518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1518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/>
      <w:bCs/>
      <w:i w:val="0"/>
      <w:iCs w:val="0"/>
      <w:smallCaps w:val="0"/>
      <w:strike w:val="0"/>
      <w:sz w:val="17"/>
      <w:szCs w:val="17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250" w:line="259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60" w:line="250" w:lineRule="auto"/>
      <w:ind w:left="1400"/>
    </w:pPr>
    <w:rPr>
      <w:rFonts w:ascii="Arial" w:eastAsia="Arial" w:hAnsi="Arial" w:cs="Arial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66" w:lineRule="auto"/>
      <w:jc w:val="center"/>
    </w:pPr>
    <w:rPr>
      <w:rFonts w:ascii="Arial" w:eastAsia="Arial" w:hAnsi="Arial" w:cs="Arial"/>
      <w:b/>
      <w:bCs/>
      <w:sz w:val="17"/>
      <w:szCs w:val="17"/>
    </w:rPr>
  </w:style>
  <w:style w:type="paragraph" w:styleId="a4">
    <w:name w:val="Balloon Text"/>
    <w:basedOn w:val="a"/>
    <w:link w:val="a5"/>
    <w:uiPriority w:val="99"/>
    <w:semiHidden/>
    <w:unhideWhenUsed/>
    <w:rsid w:val="00D1518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1518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2023-01-25T12:53:00Z</dcterms:created>
  <dcterms:modified xsi:type="dcterms:W3CDTF">2023-02-17T07:22:00Z</dcterms:modified>
</cp:coreProperties>
</file>