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643" w:rsidRDefault="007A0643" w:rsidP="007A0643">
      <w:pPr>
        <w:pStyle w:val="3"/>
      </w:pPr>
      <w:r>
        <w:t xml:space="preserve">Министерство имущественных и градостроительных отношений </w:t>
      </w:r>
    </w:p>
    <w:p w:rsidR="007A0643" w:rsidRDefault="007A0643" w:rsidP="007A0643">
      <w:pPr>
        <w:pStyle w:val="3"/>
      </w:pPr>
      <w:r>
        <w:t>Астраханской области</w:t>
      </w:r>
    </w:p>
    <w:p w:rsidR="007A0643" w:rsidRDefault="007A0643" w:rsidP="007A0643">
      <w:pPr>
        <w:pStyle w:val="3"/>
      </w:pPr>
      <w:bookmarkStart w:id="0" w:name="_GoBack"/>
      <w:r>
        <w:t>РАСПОРЯЖЕНИЕ</w:t>
      </w:r>
      <w:r>
        <w:t xml:space="preserve"> </w:t>
      </w:r>
      <w:r>
        <w:t>26.01.2024 № 102</w:t>
      </w:r>
    </w:p>
    <w:bookmarkEnd w:id="0"/>
    <w:p w:rsidR="007A0643" w:rsidRDefault="007A0643" w:rsidP="007A0643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30:12:030833:448»</w:t>
      </w:r>
    </w:p>
    <w:p w:rsidR="007A0643" w:rsidRDefault="007A0643" w:rsidP="007A0643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на основании заключения</w:t>
      </w:r>
      <w:proofErr w:type="gramEnd"/>
      <w:r>
        <w:t xml:space="preserve"> о результатах общественных обсуждений от 25.12.2023, опубликованного в бюллетене «Астраханский вестник» от 28.12.2023 № 59,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18.01.2024 № 1), в связи с обращением </w:t>
      </w:r>
      <w:proofErr w:type="spellStart"/>
      <w:r>
        <w:t>Аджигитовой</w:t>
      </w:r>
      <w:proofErr w:type="spellEnd"/>
      <w:r>
        <w:t xml:space="preserve"> Э.Ю. от 28.11.2023 № 114/161-18-01:</w:t>
      </w:r>
    </w:p>
    <w:p w:rsidR="007A0643" w:rsidRDefault="007A0643" w:rsidP="007A0643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«бытовое обслуживание, деловое управление, магазины, общественное питание, гостиничное обслуживание, объекты дорожного сервиса» в отношении земельного участка площадью 3327 кв. м с кадастровым номером 30:12:030833:448, расположенного по адресу: </w:t>
      </w:r>
      <w:proofErr w:type="gramStart"/>
      <w:r>
        <w:t>Российская Федерация, Астраханская область, городской округ город Астрахань, город Астрахань, улица Звездная, земельный участок 61б, ввиду невозможности соблюдения при строительстве, реконструкции и эксплуатации объектов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 и Федерального закона от 22.07.2008 № 123-ФЗ «Технический</w:t>
      </w:r>
      <w:proofErr w:type="gramEnd"/>
      <w:r>
        <w:t xml:space="preserve"> регламент о требованиях пожарной безопасности», а также ввиду невозможности соблюдения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с учетом существующих объектов капитального строительства на земельном участке.</w:t>
      </w:r>
    </w:p>
    <w:p w:rsidR="007A0643" w:rsidRDefault="007A0643" w:rsidP="007A0643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7A0643" w:rsidRDefault="007A0643" w:rsidP="007A0643">
      <w:pPr>
        <w:pStyle w:val="a3"/>
        <w:ind w:firstLine="709"/>
      </w:pPr>
      <w:r>
        <w:t xml:space="preserve">3. </w:t>
      </w:r>
      <w:proofErr w:type="gramStart"/>
      <w:r>
        <w:t>Управлению градостроительной деятельности и развитию агломерации министерства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его опубликования в средствах массовой информации в порядке, установленном для официального опубликования муниципальных нормативных правовых актов, и его размещения на официальном сайте муниципального образования «Городской округ город</w:t>
      </w:r>
      <w:proofErr w:type="gramEnd"/>
      <w:r>
        <w:t xml:space="preserve"> Астрахань» в информационно-телекоммуникационной сети Интернет. </w:t>
      </w:r>
    </w:p>
    <w:p w:rsidR="007A0643" w:rsidRDefault="007A0643" w:rsidP="007A0643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7A0643"/>
    <w:sectPr w:rsidR="00FF4A14" w:rsidSect="007A064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643"/>
    <w:rsid w:val="007A064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064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0643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064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0643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514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2024-02-01T06:24:00Z</dcterms:created>
  <dcterms:modified xsi:type="dcterms:W3CDTF">2024-02-01T06:24:00Z</dcterms:modified>
</cp:coreProperties>
</file>