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828" w:rsidRDefault="00E32828" w:rsidP="00E32828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E32828" w:rsidRDefault="00E32828" w:rsidP="00E32828">
      <w:pPr>
        <w:pStyle w:val="3"/>
      </w:pPr>
      <w:r>
        <w:rPr>
          <w:w w:val="98"/>
        </w:rPr>
        <w:t xml:space="preserve"> РАСПОРЯЖЕНИЕ</w:t>
      </w:r>
      <w:r>
        <w:rPr>
          <w:w w:val="98"/>
        </w:rPr>
        <w:t xml:space="preserve"> </w:t>
      </w:r>
      <w:r w:rsidR="00C17DC8">
        <w:rPr>
          <w:w w:val="98"/>
        </w:rPr>
        <w:br/>
      </w:r>
      <w:bookmarkStart w:id="0" w:name="_GoBack"/>
      <w:bookmarkEnd w:id="0"/>
      <w:r>
        <w:t>26.03.2024 № 495</w:t>
      </w:r>
    </w:p>
    <w:p w:rsidR="00E32828" w:rsidRDefault="00E32828" w:rsidP="00E32828">
      <w:pPr>
        <w:pStyle w:val="3"/>
      </w:pPr>
      <w:r>
        <w:t xml:space="preserve">«Об утверждении документации по планировке территории в границах </w:t>
      </w:r>
      <w:r>
        <w:br/>
      </w:r>
      <w:r>
        <w:t xml:space="preserve">земельного участка с к.н. 30:12:020042:1 в районе </w:t>
      </w:r>
      <w:proofErr w:type="spellStart"/>
      <w:r>
        <w:t>Кирикилинского</w:t>
      </w:r>
      <w:proofErr w:type="spellEnd"/>
      <w:r>
        <w:t xml:space="preserve"> </w:t>
      </w:r>
      <w:proofErr w:type="spellStart"/>
      <w:r>
        <w:t>промузла</w:t>
      </w:r>
      <w:proofErr w:type="spellEnd"/>
      <w:r>
        <w:t xml:space="preserve"> </w:t>
      </w:r>
    </w:p>
    <w:p w:rsidR="00E32828" w:rsidRDefault="00E32828" w:rsidP="00E32828">
      <w:pPr>
        <w:pStyle w:val="3"/>
      </w:pPr>
      <w:r>
        <w:t>в Ленинском районе г. Астрахани»</w:t>
      </w:r>
    </w:p>
    <w:p w:rsidR="00E32828" w:rsidRDefault="00E32828" w:rsidP="00E32828">
      <w:pPr>
        <w:pStyle w:val="a4"/>
        <w:ind w:firstLine="709"/>
      </w:pPr>
      <w:proofErr w:type="gramStart"/>
      <w:r>
        <w:t>В соответствии со статьями 8.2, 45, 46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Положением о министерстве имущественных и градостроительных отношений Астраханской области, утвержденным постановлением правительства Астраханской области от 04.07.2022 № 302-П, в связи с</w:t>
      </w:r>
      <w:proofErr w:type="gramEnd"/>
      <w:r>
        <w:t xml:space="preserve"> обращением управления по строительству, архитектуре и градостроительству администрации муниципального образования «Город Астрахань» от 28.12.2023 № 30-04-01-4435, на основании заключения о результатах общественных обсуждений от 22.02.2024, опубликованного в бюллетене «Астраханский вестник» от 29.02.2024 № 9:</w:t>
      </w:r>
    </w:p>
    <w:p w:rsidR="00E32828" w:rsidRDefault="00E32828" w:rsidP="00E32828">
      <w:pPr>
        <w:pStyle w:val="a4"/>
        <w:ind w:firstLine="709"/>
      </w:pPr>
      <w:r>
        <w:t xml:space="preserve">1. Утвердить прилагаемую документацию* по планировке территории в границах земельного участка с к.н. 30:12:020042:1 в районе </w:t>
      </w:r>
      <w:proofErr w:type="spellStart"/>
      <w:r>
        <w:t>Кирикилинского</w:t>
      </w:r>
      <w:proofErr w:type="spellEnd"/>
      <w:r>
        <w:t xml:space="preserve"> </w:t>
      </w:r>
      <w:proofErr w:type="spellStart"/>
      <w:r>
        <w:t>промузла</w:t>
      </w:r>
      <w:proofErr w:type="spellEnd"/>
      <w:r>
        <w:t xml:space="preserve"> в Ленинском районе г. Астрахани.</w:t>
      </w:r>
    </w:p>
    <w:p w:rsidR="00E32828" w:rsidRDefault="00E32828" w:rsidP="00E32828">
      <w:pPr>
        <w:pStyle w:val="a4"/>
        <w:ind w:firstLine="709"/>
      </w:pPr>
      <w:r>
        <w:t>2. Отделу кадров, антикоррупционной политики и делопроизводства министерства имущественных и градостроительных отношений Астраханской области:</w:t>
      </w:r>
    </w:p>
    <w:p w:rsidR="00E32828" w:rsidRDefault="00E32828" w:rsidP="00E32828">
      <w:pPr>
        <w:pStyle w:val="a4"/>
        <w:ind w:firstLine="709"/>
      </w:pPr>
      <w:proofErr w:type="gramStart"/>
      <w:r>
        <w:t>- в трехдневный срок со дня принятия настоящего распоряжения направить копию в министерство государственного управления, информационных технологий и связи Астраханской области для его официального опубликования и в семидневный срок со дня принятия направить его копию поставщикам справочно-правовых систем «</w:t>
      </w:r>
      <w:proofErr w:type="spellStart"/>
      <w:r>
        <w:t>КонсультантПлюс</w:t>
      </w:r>
      <w:proofErr w:type="spellEnd"/>
      <w:r>
        <w:t>», ООО «Астраханский информационный центр «</w:t>
      </w:r>
      <w:proofErr w:type="spellStart"/>
      <w:r>
        <w:t>КонсультантПлюс</w:t>
      </w:r>
      <w:proofErr w:type="spellEnd"/>
      <w:r>
        <w:t>» и «Гарант», ООО «Астрахань-Гарант-Сервис» для включения в электронные базы данных;</w:t>
      </w:r>
      <w:proofErr w:type="gramEnd"/>
    </w:p>
    <w:p w:rsidR="00E32828" w:rsidRDefault="00E32828" w:rsidP="00E32828">
      <w:pPr>
        <w:pStyle w:val="a4"/>
        <w:ind w:firstLine="709"/>
      </w:pPr>
      <w:r>
        <w:t xml:space="preserve">-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E32828" w:rsidRDefault="00E32828" w:rsidP="00E32828">
      <w:pPr>
        <w:pStyle w:val="a4"/>
        <w:ind w:firstLine="709"/>
      </w:pPr>
      <w:r>
        <w:t>3.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E32828" w:rsidRDefault="00E32828" w:rsidP="00E32828">
      <w:pPr>
        <w:pStyle w:val="a4"/>
        <w:ind w:firstLine="709"/>
      </w:pPr>
      <w:r>
        <w:t>- в семидневный срок со дня утверждения проекта планировки территории направить его главе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Интернет;</w:t>
      </w:r>
    </w:p>
    <w:p w:rsidR="00E32828" w:rsidRDefault="00E32828" w:rsidP="00E32828">
      <w:pPr>
        <w:pStyle w:val="a4"/>
        <w:ind w:firstLine="709"/>
      </w:pPr>
      <w:r>
        <w:t xml:space="preserve">- разместить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E32828" w:rsidRDefault="00E32828" w:rsidP="00E32828">
      <w:pPr>
        <w:pStyle w:val="a4"/>
        <w:ind w:firstLine="709"/>
      </w:pPr>
      <w:r>
        <w:t>- в пятидневный срок направить распоряжение и утвержденный проект межевания территории в Федеральную службу государственной регистрации, кадастра и картографии для внесения сведений в Единый государственный реестр недвижимости;</w:t>
      </w:r>
    </w:p>
    <w:p w:rsidR="00E32828" w:rsidRDefault="00E32828" w:rsidP="00E32828">
      <w:pPr>
        <w:pStyle w:val="a4"/>
        <w:ind w:firstLine="709"/>
      </w:pPr>
      <w:r>
        <w:t>- обеспечить организацию хранения, комплектование, сохранность, учет и использование утвержденной документации.</w:t>
      </w:r>
    </w:p>
    <w:p w:rsidR="00E32828" w:rsidRDefault="00E32828" w:rsidP="00E32828">
      <w:pPr>
        <w:pStyle w:val="a4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E32828" w:rsidRDefault="00E32828" w:rsidP="00E32828">
      <w:pPr>
        <w:pStyle w:val="a3"/>
        <w:jc w:val="both"/>
      </w:pPr>
      <w:r>
        <w:t>___________</w:t>
      </w:r>
    </w:p>
    <w:p w:rsidR="00E32828" w:rsidRDefault="00E32828" w:rsidP="00E32828">
      <w:pPr>
        <w:pStyle w:val="a3"/>
        <w:jc w:val="both"/>
      </w:pPr>
      <w:proofErr w:type="gramStart"/>
      <w:r>
        <w:rPr>
          <w:spacing w:val="2"/>
        </w:rPr>
        <w:t xml:space="preserve">*Документация по проекту планировки территории в границах земельного участка с к.н. </w:t>
      </w:r>
      <w:r>
        <w:t xml:space="preserve">30:12:020042:1 в районе </w:t>
      </w:r>
      <w:proofErr w:type="spellStart"/>
      <w:r>
        <w:t>Кирикилинского</w:t>
      </w:r>
      <w:proofErr w:type="spellEnd"/>
      <w:r>
        <w:t xml:space="preserve"> </w:t>
      </w:r>
      <w:proofErr w:type="spellStart"/>
      <w:r>
        <w:t>промузла</w:t>
      </w:r>
      <w:proofErr w:type="spellEnd"/>
      <w:r>
        <w:t xml:space="preserve"> в Ленинском районе г. Астрахани размещена на официальном сайте администрации муниципального образования «Городской округ город Астрахань»: https://www.astrgorod.ru/information/ministerstvo-imushchestvennyh-i-gradostroitelnyh-otnosheniy-astrahanskoy-oblasti-37 и официальном сайте министерства: https://augi.astrobl.ru/napravIeniya-deyatelnosti/dokumtntaciya-poplanirovkе-territorii-mo-gorodskoy-okrug-gorod-astrahan.</w:t>
      </w:r>
      <w:proofErr w:type="gramEnd"/>
    </w:p>
    <w:p w:rsidR="00FF4A14" w:rsidRDefault="00C17DC8"/>
    <w:sectPr w:rsidR="00FF4A14" w:rsidSect="00E3282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828"/>
    <w:rsid w:val="008505A8"/>
    <w:rsid w:val="00A56E3A"/>
    <w:rsid w:val="00C17DC8"/>
    <w:rsid w:val="00E3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E32828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E3282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E328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E32828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E3282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E328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2024-04-04T06:31:00Z</dcterms:created>
  <dcterms:modified xsi:type="dcterms:W3CDTF">2024-04-04T06:32:00Z</dcterms:modified>
</cp:coreProperties>
</file>