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F17" w:rsidRPr="0059427D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5C7F17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5C7F17" w:rsidRPr="0059427D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1863-р</w:t>
      </w:r>
    </w:p>
    <w:p w:rsidR="005C7F17" w:rsidRPr="0059427D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«О предоставлении разрешения на отклонение</w:t>
      </w:r>
    </w:p>
    <w:p w:rsidR="005C7F17" w:rsidRPr="0059427D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от предельных параметров разрешенного строительства, </w:t>
      </w:r>
    </w:p>
    <w:p w:rsidR="005C7F17" w:rsidRPr="0059427D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реконструкции объекта капитального строительства </w:t>
      </w:r>
    </w:p>
    <w:p w:rsidR="005C7F17" w:rsidRPr="0059427D" w:rsidRDefault="005C7F17" w:rsidP="005C7F1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по ул. </w:t>
      </w:r>
      <w:proofErr w:type="spellStart"/>
      <w:r w:rsidRPr="0059427D">
        <w:rPr>
          <w:spacing w:val="0"/>
        </w:rPr>
        <w:t>Валуйской</w:t>
      </w:r>
      <w:proofErr w:type="spellEnd"/>
      <w:r w:rsidRPr="0059427D">
        <w:rPr>
          <w:spacing w:val="0"/>
        </w:rPr>
        <w:t>, 6 в Ленинском районе г. Астрахани»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обращением </w:t>
      </w:r>
      <w:proofErr w:type="spellStart"/>
      <w:r w:rsidRPr="0059427D">
        <w:rPr>
          <w:spacing w:val="0"/>
        </w:rPr>
        <w:t>Ляпиной</w:t>
      </w:r>
      <w:proofErr w:type="spellEnd"/>
      <w:r w:rsidRPr="0059427D">
        <w:rPr>
          <w:spacing w:val="0"/>
        </w:rPr>
        <w:t xml:space="preserve"> Т.С., действующей за Нефедова М.Н., Нефедову Т.Н., Нефедова Д.М., Нефедову Э.М.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30/49-н/30-2021-1-638 от 05.03.2021, и Нефедова Н.А. от 31.08.2021 № 05-04-01-4451, в соответствии со ст. 40 Градостроительного кодекса Российской Федерации, ст</w:t>
      </w:r>
      <w:proofErr w:type="gramEnd"/>
      <w:r w:rsidRPr="0059427D">
        <w:rPr>
          <w:spacing w:val="0"/>
        </w:rPr>
        <w:t xml:space="preserve">. </w:t>
      </w:r>
      <w:proofErr w:type="gramStart"/>
      <w:r w:rsidRPr="0059427D">
        <w:rPr>
          <w:spacing w:val="0"/>
        </w:rPr>
        <w:t>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</w:t>
      </w:r>
      <w:proofErr w:type="gramEnd"/>
      <w:r w:rsidRPr="0059427D">
        <w:rPr>
          <w:spacing w:val="0"/>
        </w:rPr>
        <w:t>, протоколом заседания комиссии по землепользованию и застройке муниципального образования «Город Астрахань» от 08.10.2021: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59427D">
        <w:rPr>
          <w:spacing w:val="0"/>
        </w:rPr>
        <w:t>Валуйской</w:t>
      </w:r>
      <w:proofErr w:type="spellEnd"/>
      <w:r w:rsidRPr="0059427D">
        <w:rPr>
          <w:spacing w:val="0"/>
        </w:rPr>
        <w:t>, 6 в Ленинском районе г. Астрахани в отношении земельных участков площадью 333 кв. м и 378 кв. м, образуемых в результате раздела земельного участка площадью 711 кв. м (кадастровый номер 30:12:020100:290), что меньше установленной градостроительным регламентом минимальной площади участка для индивидуального</w:t>
      </w:r>
      <w:proofErr w:type="gramEnd"/>
      <w:r w:rsidRPr="0059427D">
        <w:rPr>
          <w:spacing w:val="0"/>
        </w:rPr>
        <w:t xml:space="preserve"> жилищного строительства - 400 кв. м, согласно приложению к настоящему распоряжению администрации муниципального образования «Город Астрахань».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C7F17" w:rsidRPr="0059427D" w:rsidRDefault="005C7F17" w:rsidP="005C7F1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C7F17" w:rsidRPr="0059427D" w:rsidRDefault="005C7F17" w:rsidP="005C7F17">
      <w:pPr>
        <w:pStyle w:val="a3"/>
        <w:spacing w:line="240" w:lineRule="auto"/>
        <w:jc w:val="right"/>
        <w:rPr>
          <w:b/>
          <w:bCs/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115F2C">
      <w:r>
        <w:rPr>
          <w:noProof/>
          <w:lang w:eastAsia="ru-RU"/>
        </w:rPr>
        <w:lastRenderedPageBreak/>
        <w:drawing>
          <wp:inline distT="0" distB="0" distL="0" distR="0" wp14:anchorId="273E8033" wp14:editId="6ED384D6">
            <wp:extent cx="5580380" cy="827364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5C7F1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17"/>
    <w:rsid w:val="00115F2C"/>
    <w:rsid w:val="005C7F1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F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F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15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5F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7F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7F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15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5F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2021-10-28T05:03:00Z</dcterms:created>
  <dcterms:modified xsi:type="dcterms:W3CDTF">2021-10-28T05:04:00Z</dcterms:modified>
</cp:coreProperties>
</file>