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B42" w:rsidRDefault="005A1B42" w:rsidP="005A1B42">
      <w:pPr>
        <w:pStyle w:val="3"/>
      </w:pPr>
      <w:r>
        <w:t>Администрация муниципального образования «Город Астрахань»</w:t>
      </w:r>
    </w:p>
    <w:p w:rsidR="00C2070D" w:rsidRDefault="005A1B42" w:rsidP="005A1B42">
      <w:pPr>
        <w:pStyle w:val="3"/>
      </w:pPr>
      <w:r>
        <w:t>РАСПОРЯЖЕНИЕ</w:t>
      </w:r>
      <w:r>
        <w:t xml:space="preserve"> </w:t>
      </w:r>
    </w:p>
    <w:p w:rsidR="005A1B42" w:rsidRDefault="005A1B42" w:rsidP="005A1B42">
      <w:pPr>
        <w:pStyle w:val="3"/>
      </w:pPr>
      <w:r>
        <w:t>26 октября 2023 года № 1778-р</w:t>
      </w:r>
    </w:p>
    <w:p w:rsidR="005A1B42" w:rsidRDefault="005A1B42" w:rsidP="005A1B42">
      <w:pPr>
        <w:pStyle w:val="3"/>
      </w:pPr>
      <w:r>
        <w:t>«Об освобождении земельных участков, используемых</w:t>
      </w:r>
    </w:p>
    <w:p w:rsidR="005A1B42" w:rsidRDefault="005A1B42" w:rsidP="005A1B42">
      <w:pPr>
        <w:pStyle w:val="3"/>
      </w:pPr>
      <w:r>
        <w:t xml:space="preserve">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</w:t>
      </w:r>
    </w:p>
    <w:p w:rsidR="005A1B42" w:rsidRDefault="005A1B42" w:rsidP="005A1B42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25.08.2023 № 08:</w:t>
      </w:r>
    </w:p>
    <w:p w:rsidR="005A1B42" w:rsidRDefault="005A1B42" w:rsidP="005A1B42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5A1B42" w:rsidRDefault="005A1B42" w:rsidP="005A1B42">
      <w:pPr>
        <w:pStyle w:val="a3"/>
        <w:ind w:firstLine="709"/>
      </w:pPr>
      <w:r>
        <w:t>1.1. В Кировском районе города Астрахани:</w:t>
      </w:r>
    </w:p>
    <w:p w:rsidR="005A1B42" w:rsidRDefault="005A1B42" w:rsidP="005A1B42">
      <w:pPr>
        <w:pStyle w:val="a3"/>
        <w:ind w:firstLine="709"/>
      </w:pPr>
      <w:r>
        <w:t>1.1.1. Нестационарный объект - автомат-силомер, расположенный по адресу: ул. Кирова, д. 14.</w:t>
      </w:r>
    </w:p>
    <w:p w:rsidR="005A1B42" w:rsidRDefault="005A1B42" w:rsidP="005A1B42">
      <w:pPr>
        <w:pStyle w:val="a3"/>
        <w:ind w:firstLine="709"/>
      </w:pPr>
      <w:r>
        <w:t xml:space="preserve">1.1.2. Нестационарный торговый объект - павильон, расположенный по адресу: ул. </w:t>
      </w:r>
      <w:proofErr w:type="gramStart"/>
      <w:r>
        <w:t>Курская</w:t>
      </w:r>
      <w:proofErr w:type="gramEnd"/>
      <w:r>
        <w:t xml:space="preserve">, д. 80 «А». </w:t>
      </w:r>
    </w:p>
    <w:p w:rsidR="005A1B42" w:rsidRDefault="005A1B42" w:rsidP="005A1B42">
      <w:pPr>
        <w:pStyle w:val="a3"/>
        <w:ind w:firstLine="709"/>
      </w:pPr>
      <w:r>
        <w:t xml:space="preserve">1.1.3. </w:t>
      </w:r>
      <w:proofErr w:type="gramStart"/>
      <w:r>
        <w:t>Нестационарный объект - входная группа (пристрой), расположенный по адресу: ул. Адмиралтейская, д. 43 «а».</w:t>
      </w:r>
      <w:proofErr w:type="gramEnd"/>
    </w:p>
    <w:p w:rsidR="005A1B42" w:rsidRDefault="005A1B42" w:rsidP="005A1B42">
      <w:pPr>
        <w:pStyle w:val="a3"/>
        <w:ind w:firstLine="709"/>
      </w:pPr>
      <w:r>
        <w:t>1.1.4. Нестационарный объект - палисадник, расположенный по адресу: ул. Чугунова, д. 1-3.</w:t>
      </w:r>
    </w:p>
    <w:p w:rsidR="005A1B42" w:rsidRDefault="005A1B42" w:rsidP="005A1B42">
      <w:pPr>
        <w:pStyle w:val="a3"/>
        <w:ind w:firstLine="709"/>
      </w:pPr>
      <w:r>
        <w:t>1.1.5. Нестационарный торговый объект - павильон, расположенный по адресу: ул. Победы, д. 53/4.</w:t>
      </w:r>
    </w:p>
    <w:p w:rsidR="005A1B42" w:rsidRDefault="005A1B42" w:rsidP="005A1B42">
      <w:pPr>
        <w:pStyle w:val="a3"/>
        <w:ind w:firstLine="709"/>
        <w:rPr>
          <w:spacing w:val="0"/>
        </w:rPr>
      </w:pPr>
      <w:r>
        <w:rPr>
          <w:spacing w:val="5"/>
        </w:rPr>
        <w:t xml:space="preserve">1.1.6. </w:t>
      </w:r>
      <w:proofErr w:type="gramStart"/>
      <w:r>
        <w:rPr>
          <w:spacing w:val="5"/>
        </w:rPr>
        <w:t xml:space="preserve">Нестационарные объекты - гаражи (22 ед.), расположенные по адресу: ул. </w:t>
      </w:r>
      <w:r>
        <w:rPr>
          <w:spacing w:val="0"/>
        </w:rPr>
        <w:t>Победы, д. 54, к. 3.</w:t>
      </w:r>
      <w:proofErr w:type="gramEnd"/>
    </w:p>
    <w:p w:rsidR="005A1B42" w:rsidRDefault="005A1B42" w:rsidP="005A1B42">
      <w:pPr>
        <w:pStyle w:val="a3"/>
        <w:ind w:firstLine="709"/>
      </w:pPr>
      <w:r>
        <w:t>1.1.7. Деревянная конструкция (</w:t>
      </w:r>
      <w:proofErr w:type="spellStart"/>
      <w:r>
        <w:t>арбузник</w:t>
      </w:r>
      <w:proofErr w:type="spellEnd"/>
      <w:r>
        <w:t xml:space="preserve">), расположенная по адресу: ул. </w:t>
      </w:r>
      <w:proofErr w:type="spellStart"/>
      <w:r>
        <w:t>Началовское</w:t>
      </w:r>
      <w:proofErr w:type="spellEnd"/>
      <w:r>
        <w:t xml:space="preserve"> шоссе, д. 2 «а».</w:t>
      </w:r>
    </w:p>
    <w:p w:rsidR="005A1B42" w:rsidRDefault="005A1B42" w:rsidP="005A1B42">
      <w:pPr>
        <w:pStyle w:val="a3"/>
        <w:ind w:firstLine="709"/>
      </w:pPr>
      <w:r>
        <w:t>1.1.8. Металлический павильон, расположенный по адресу: ул. Софьи Перовской, д. 100 «Д».</w:t>
      </w:r>
    </w:p>
    <w:p w:rsidR="005A1B42" w:rsidRDefault="005A1B42" w:rsidP="005A1B42">
      <w:pPr>
        <w:pStyle w:val="a3"/>
        <w:ind w:firstLine="709"/>
      </w:pPr>
      <w:r>
        <w:rPr>
          <w:spacing w:val="0"/>
        </w:rPr>
        <w:t xml:space="preserve">1.1.9. Металлический киоск, расположенный по адресу: ул. </w:t>
      </w:r>
      <w:proofErr w:type="gramStart"/>
      <w:r>
        <w:rPr>
          <w:spacing w:val="0"/>
        </w:rPr>
        <w:t>Адмиралтейская</w:t>
      </w:r>
      <w:proofErr w:type="gramEnd"/>
      <w:r>
        <w:rPr>
          <w:spacing w:val="0"/>
        </w:rPr>
        <w:t>, д. 23.</w:t>
      </w:r>
    </w:p>
    <w:p w:rsidR="005A1B42" w:rsidRDefault="005A1B42" w:rsidP="005A1B42">
      <w:pPr>
        <w:pStyle w:val="a3"/>
        <w:ind w:firstLine="709"/>
      </w:pPr>
      <w:r>
        <w:t>1.2. В Ленинском районе города Астрахани:</w:t>
      </w:r>
    </w:p>
    <w:p w:rsidR="005A1B42" w:rsidRDefault="005A1B42" w:rsidP="005A1B42">
      <w:pPr>
        <w:pStyle w:val="a3"/>
        <w:ind w:firstLine="709"/>
      </w:pPr>
      <w:r>
        <w:rPr>
          <w:spacing w:val="5"/>
        </w:rPr>
        <w:t xml:space="preserve">1.2.1. Металлические гаражи (16 ед.), расположенные по адресу: ул. </w:t>
      </w:r>
      <w:proofErr w:type="spellStart"/>
      <w:r>
        <w:rPr>
          <w:spacing w:val="5"/>
        </w:rPr>
        <w:t>Ботвина</w:t>
      </w:r>
      <w:proofErr w:type="spellEnd"/>
      <w:r>
        <w:rPr>
          <w:spacing w:val="5"/>
        </w:rPr>
        <w:t>, д. 14 «а».</w:t>
      </w:r>
    </w:p>
    <w:p w:rsidR="005A1B42" w:rsidRDefault="005A1B42" w:rsidP="005A1B42">
      <w:pPr>
        <w:pStyle w:val="a3"/>
        <w:ind w:firstLine="709"/>
      </w:pPr>
      <w:r>
        <w:t>1.2.2. Нестационарный торговый объект по реализации печатной продукции «Роспечать», расположенный по адресу: ул. Савушкина, д. 2 «Г».</w:t>
      </w:r>
    </w:p>
    <w:p w:rsidR="005A1B42" w:rsidRDefault="005A1B42" w:rsidP="005A1B42">
      <w:pPr>
        <w:pStyle w:val="a3"/>
        <w:ind w:firstLine="709"/>
      </w:pPr>
      <w:r>
        <w:rPr>
          <w:spacing w:val="0"/>
        </w:rPr>
        <w:t xml:space="preserve">1.2.3. Ограждение (забор), расположенное по адресу: ул. </w:t>
      </w:r>
      <w:proofErr w:type="gramStart"/>
      <w:r>
        <w:rPr>
          <w:spacing w:val="0"/>
        </w:rPr>
        <w:t>Кооперативная</w:t>
      </w:r>
      <w:proofErr w:type="gramEnd"/>
      <w:r>
        <w:rPr>
          <w:spacing w:val="0"/>
        </w:rPr>
        <w:t>, д. 27 «А».</w:t>
      </w:r>
    </w:p>
    <w:p w:rsidR="005A1B42" w:rsidRDefault="005A1B42" w:rsidP="005A1B42">
      <w:pPr>
        <w:pStyle w:val="a3"/>
        <w:ind w:firstLine="709"/>
      </w:pPr>
      <w:r>
        <w:t xml:space="preserve">1.2.4. Нестационарный торговый объект по реализации овощей и фруктов, расположенный по адресу: ул. </w:t>
      </w:r>
      <w:proofErr w:type="gramStart"/>
      <w:r>
        <w:t>Косм</w:t>
      </w:r>
      <w:proofErr w:type="gramEnd"/>
      <w:r>
        <w:t>. В. Комарова, д. 59 «А».</w:t>
      </w:r>
    </w:p>
    <w:p w:rsidR="005A1B42" w:rsidRDefault="005A1B42" w:rsidP="005A1B42">
      <w:pPr>
        <w:pStyle w:val="a3"/>
        <w:ind w:firstLine="709"/>
      </w:pPr>
      <w:r>
        <w:t>1.2.5. Металлический гараж, расположенный по адресу: ул. 28-й Армии, д. 8 «А», блок 1.</w:t>
      </w:r>
    </w:p>
    <w:p w:rsidR="005A1B42" w:rsidRDefault="005A1B42" w:rsidP="005A1B42">
      <w:pPr>
        <w:pStyle w:val="a3"/>
        <w:ind w:firstLine="709"/>
      </w:pPr>
      <w:r>
        <w:t>1.3. В Советском районе города Астрахани:</w:t>
      </w:r>
    </w:p>
    <w:p w:rsidR="005A1B42" w:rsidRDefault="005A1B42" w:rsidP="005A1B42">
      <w:pPr>
        <w:pStyle w:val="a3"/>
        <w:ind w:firstLine="709"/>
      </w:pPr>
      <w:r>
        <w:t>1.3.1. Детская площадка, расположенная по адресу: ул. Бакинская, д. 92, д. 94 (между многоквартирными домами).</w:t>
      </w:r>
    </w:p>
    <w:p w:rsidR="005A1B42" w:rsidRDefault="005A1B42" w:rsidP="005A1B42">
      <w:pPr>
        <w:pStyle w:val="a3"/>
        <w:ind w:firstLine="709"/>
      </w:pPr>
      <w:r>
        <w:t xml:space="preserve">1.3.2. Металлические гаражи (3 ед.), расположенные по адресу: ул. </w:t>
      </w:r>
      <w:proofErr w:type="gramStart"/>
      <w:r>
        <w:t>Звездная</w:t>
      </w:r>
      <w:proofErr w:type="gramEnd"/>
      <w:r>
        <w:t>, д. 61 «б».</w:t>
      </w:r>
    </w:p>
    <w:p w:rsidR="005A1B42" w:rsidRDefault="005A1B42" w:rsidP="005A1B42">
      <w:pPr>
        <w:pStyle w:val="a3"/>
        <w:ind w:firstLine="709"/>
      </w:pPr>
      <w:r>
        <w:t xml:space="preserve">1.3.3. Металлический гараж, расположенный по адресу: ул. </w:t>
      </w:r>
      <w:proofErr w:type="gramStart"/>
      <w:r>
        <w:t>Кубанская</w:t>
      </w:r>
      <w:proofErr w:type="gramEnd"/>
      <w:r>
        <w:t>, д. 33, корп. 1.</w:t>
      </w:r>
    </w:p>
    <w:p w:rsidR="005A1B42" w:rsidRDefault="005A1B42" w:rsidP="005A1B42">
      <w:pPr>
        <w:pStyle w:val="a3"/>
        <w:ind w:firstLine="709"/>
      </w:pPr>
      <w:r>
        <w:t>1.3.4. Нестационарный торговый объект по реализации овощей и фруктов, расположенный по адресу: ул. Генерала Епишева, д. 18/ ул. Власова, д. 2.</w:t>
      </w:r>
    </w:p>
    <w:p w:rsidR="005A1B42" w:rsidRDefault="005A1B42" w:rsidP="005A1B42">
      <w:pPr>
        <w:pStyle w:val="a3"/>
        <w:ind w:firstLine="709"/>
      </w:pPr>
      <w:r>
        <w:t xml:space="preserve">1.3.5. </w:t>
      </w:r>
      <w:proofErr w:type="gramStart"/>
      <w:r>
        <w:t>Нестационарный торговый объект - киоск «Славица», расположенный по адресу: ул. Звездная, д. 51, корп. 1.</w:t>
      </w:r>
      <w:proofErr w:type="gramEnd"/>
    </w:p>
    <w:p w:rsidR="005A1B42" w:rsidRDefault="005A1B42" w:rsidP="005A1B42">
      <w:pPr>
        <w:pStyle w:val="a3"/>
        <w:ind w:firstLine="709"/>
      </w:pPr>
      <w:r>
        <w:t xml:space="preserve">1.3.6. Металлический гараж, расположенный по адресу: ул. </w:t>
      </w:r>
      <w:proofErr w:type="gramStart"/>
      <w:r>
        <w:t>Васильковая</w:t>
      </w:r>
      <w:proofErr w:type="gramEnd"/>
      <w:r>
        <w:t>, д. 21.</w:t>
      </w:r>
    </w:p>
    <w:p w:rsidR="005A1B42" w:rsidRDefault="005A1B42" w:rsidP="005A1B42">
      <w:pPr>
        <w:pStyle w:val="a3"/>
        <w:ind w:firstLine="709"/>
      </w:pPr>
      <w:r>
        <w:t xml:space="preserve">1.3.7. Нестационарный торговый объект - киоск «Астраханское мороженое», расположенный по адресу: ул. </w:t>
      </w:r>
      <w:proofErr w:type="gramStart"/>
      <w:r>
        <w:t>Кубанская</w:t>
      </w:r>
      <w:proofErr w:type="gramEnd"/>
      <w:r>
        <w:t>, д. 66.</w:t>
      </w:r>
    </w:p>
    <w:p w:rsidR="005A1B42" w:rsidRDefault="005A1B42" w:rsidP="005A1B42">
      <w:pPr>
        <w:pStyle w:val="a3"/>
        <w:ind w:firstLine="709"/>
      </w:pPr>
      <w:r>
        <w:t xml:space="preserve">1.3.8. Нестационарный торговый объект - павильон «Овощи и фрукты», расположенный по адресу: ул. </w:t>
      </w:r>
      <w:proofErr w:type="gramStart"/>
      <w:r>
        <w:t>Кубанская</w:t>
      </w:r>
      <w:proofErr w:type="gramEnd"/>
      <w:r>
        <w:t xml:space="preserve">, д. 66. </w:t>
      </w:r>
    </w:p>
    <w:p w:rsidR="005A1B42" w:rsidRDefault="005A1B42" w:rsidP="005A1B42">
      <w:pPr>
        <w:pStyle w:val="a3"/>
        <w:ind w:firstLine="709"/>
      </w:pPr>
      <w:r>
        <w:t xml:space="preserve">1.3.9. Летнее кафе «Жасмин», расположенное по адресу: ул. </w:t>
      </w:r>
      <w:proofErr w:type="gramStart"/>
      <w:r>
        <w:t>Боевая</w:t>
      </w:r>
      <w:proofErr w:type="gramEnd"/>
      <w:r>
        <w:t>, д. 53.</w:t>
      </w:r>
    </w:p>
    <w:p w:rsidR="005A1B42" w:rsidRDefault="005A1B42" w:rsidP="005A1B42">
      <w:pPr>
        <w:pStyle w:val="a3"/>
        <w:ind w:firstLine="709"/>
      </w:pPr>
      <w:r>
        <w:t>1.3.10. Аттракцион «</w:t>
      </w:r>
      <w:proofErr w:type="spellStart"/>
      <w:r>
        <w:t>Pro</w:t>
      </w:r>
      <w:proofErr w:type="spellEnd"/>
      <w:r>
        <w:t xml:space="preserve"> </w:t>
      </w:r>
      <w:proofErr w:type="spellStart"/>
      <w:r>
        <w:t>auto</w:t>
      </w:r>
      <w:proofErr w:type="spellEnd"/>
      <w:r>
        <w:t xml:space="preserve"> </w:t>
      </w:r>
      <w:proofErr w:type="spellStart"/>
      <w:r>
        <w:t>party</w:t>
      </w:r>
      <w:proofErr w:type="spellEnd"/>
      <w:r>
        <w:t>», расположенный по адресу: ул. Н. Островского, д. 146.</w:t>
      </w:r>
    </w:p>
    <w:p w:rsidR="005A1B42" w:rsidRDefault="005A1B42" w:rsidP="005A1B42">
      <w:pPr>
        <w:pStyle w:val="a3"/>
        <w:ind w:firstLine="709"/>
      </w:pPr>
      <w:r>
        <w:t>1.3.11. Аттракцион «</w:t>
      </w:r>
      <w:proofErr w:type="spellStart"/>
      <w:r>
        <w:t>Мотокар</w:t>
      </w:r>
      <w:proofErr w:type="spellEnd"/>
      <w:r>
        <w:t xml:space="preserve">» (скутеры, джипы, машинки </w:t>
      </w:r>
      <w:proofErr w:type="spellStart"/>
      <w:r>
        <w:t>порше</w:t>
      </w:r>
      <w:proofErr w:type="spellEnd"/>
      <w:r>
        <w:t>) (8 ед.), расположенные по адресу: ул. Н. Островского, д. 146.</w:t>
      </w:r>
    </w:p>
    <w:p w:rsidR="005A1B42" w:rsidRDefault="005A1B42" w:rsidP="005A1B42">
      <w:pPr>
        <w:pStyle w:val="a3"/>
        <w:ind w:firstLine="709"/>
      </w:pPr>
      <w:r>
        <w:t>1.3.12. Нестационарный торговый объект - павильон «Аттракцион виртуальной реальности», расположенный по адресу: ул. Н. Островского, д. 146.</w:t>
      </w:r>
    </w:p>
    <w:p w:rsidR="005A1B42" w:rsidRDefault="005A1B42" w:rsidP="005A1B42">
      <w:pPr>
        <w:pStyle w:val="a3"/>
        <w:ind w:firstLine="709"/>
      </w:pPr>
      <w:r>
        <w:t>1.3.13. Нестационарный торговый объект - павильон «5-D», расположенный по адресу: ул. Н. Островского, д. 146.</w:t>
      </w:r>
    </w:p>
    <w:p w:rsidR="005A1B42" w:rsidRDefault="005A1B42" w:rsidP="005A1B42">
      <w:pPr>
        <w:pStyle w:val="a3"/>
        <w:ind w:firstLine="709"/>
      </w:pPr>
      <w:r>
        <w:rPr>
          <w:spacing w:val="2"/>
        </w:rPr>
        <w:lastRenderedPageBreak/>
        <w:t>1.3.14. Аттракцион «Батут», расположенный по адресу: ул. Н. Островского, д. 146.</w:t>
      </w:r>
    </w:p>
    <w:p w:rsidR="005A1B42" w:rsidRDefault="005A1B42" w:rsidP="005A1B42">
      <w:pPr>
        <w:pStyle w:val="a3"/>
        <w:ind w:firstLine="709"/>
      </w:pPr>
      <w:r>
        <w:rPr>
          <w:spacing w:val="9"/>
        </w:rPr>
        <w:t xml:space="preserve">1.3.15. Горка-аттракцион «Звезда Астрахани», расположенная по адресу: ул. Н. </w:t>
      </w:r>
      <w:bookmarkStart w:id="0" w:name="_GoBack"/>
      <w:bookmarkEnd w:id="0"/>
      <w:r>
        <w:rPr>
          <w:spacing w:val="9"/>
        </w:rPr>
        <w:t>Островского, д. 146.</w:t>
      </w:r>
    </w:p>
    <w:p w:rsidR="005A1B42" w:rsidRDefault="005A1B42" w:rsidP="005A1B42">
      <w:pPr>
        <w:pStyle w:val="a3"/>
        <w:ind w:firstLine="709"/>
      </w:pPr>
      <w:r>
        <w:t>1.3.16. Аттракцион «Лабиринт», расположенный по адресу: ул. Н. Островского, д. 146.</w:t>
      </w:r>
    </w:p>
    <w:p w:rsidR="005A1B42" w:rsidRDefault="005A1B42" w:rsidP="005A1B42">
      <w:pPr>
        <w:pStyle w:val="a3"/>
        <w:ind w:firstLine="709"/>
        <w:rPr>
          <w:spacing w:val="5"/>
        </w:rPr>
      </w:pPr>
      <w:r>
        <w:rPr>
          <w:spacing w:val="5"/>
        </w:rPr>
        <w:t xml:space="preserve">1.3.17. </w:t>
      </w:r>
      <w:proofErr w:type="gramStart"/>
      <w:r>
        <w:rPr>
          <w:spacing w:val="5"/>
        </w:rPr>
        <w:t>Нестационарные объекты - мангал, прилавки, «Барбекю» и «</w:t>
      </w:r>
      <w:proofErr w:type="spellStart"/>
      <w:r>
        <w:rPr>
          <w:spacing w:val="5"/>
        </w:rPr>
        <w:t>Питстоп</w:t>
      </w:r>
      <w:proofErr w:type="spellEnd"/>
      <w:r>
        <w:rPr>
          <w:spacing w:val="5"/>
        </w:rPr>
        <w:t>» (2 ед.), расположенные по адресу: ул. Н. Островского, д. 146.</w:t>
      </w:r>
      <w:proofErr w:type="gramEnd"/>
    </w:p>
    <w:p w:rsidR="005A1B42" w:rsidRDefault="005A1B42" w:rsidP="005A1B42">
      <w:pPr>
        <w:pStyle w:val="a3"/>
        <w:ind w:firstLine="709"/>
        <w:rPr>
          <w:spacing w:val="0"/>
        </w:rPr>
      </w:pPr>
      <w:r>
        <w:rPr>
          <w:spacing w:val="0"/>
        </w:rPr>
        <w:t>1.3.18. Водный аттракцион «Осьминог», расположенный по адресу: ул. Н. Островского, д. 146.</w:t>
      </w:r>
    </w:p>
    <w:p w:rsidR="005A1B42" w:rsidRDefault="005A1B42" w:rsidP="005A1B42">
      <w:pPr>
        <w:pStyle w:val="a3"/>
        <w:ind w:firstLine="709"/>
      </w:pPr>
      <w:r>
        <w:t>1.3.19. Водный аттракцион с горками для малышей «Пять портов», расположенный по адресу: ул. Н. Островского, д. 146.</w:t>
      </w:r>
    </w:p>
    <w:p w:rsidR="005A1B42" w:rsidRDefault="005A1B42" w:rsidP="005A1B42">
      <w:pPr>
        <w:pStyle w:val="a3"/>
        <w:ind w:firstLine="709"/>
        <w:rPr>
          <w:spacing w:val="7"/>
        </w:rPr>
      </w:pPr>
      <w:r>
        <w:rPr>
          <w:spacing w:val="7"/>
        </w:rPr>
        <w:t>1.3.20. Батут-горка «Тайга», расположенный по адресу: ул. Н. Островского, д. 146.</w:t>
      </w:r>
    </w:p>
    <w:p w:rsidR="005A1B42" w:rsidRDefault="005A1B42" w:rsidP="005A1B42">
      <w:pPr>
        <w:pStyle w:val="a3"/>
        <w:ind w:firstLine="709"/>
      </w:pPr>
      <w:r>
        <w:t xml:space="preserve">1.3.21. Фотозона, </w:t>
      </w:r>
      <w:proofErr w:type="gramStart"/>
      <w:r>
        <w:t>расположенная</w:t>
      </w:r>
      <w:proofErr w:type="gramEnd"/>
      <w:r>
        <w:t xml:space="preserve"> по адресу: ул. Н. Островского, д. 146.</w:t>
      </w:r>
    </w:p>
    <w:p w:rsidR="005A1B42" w:rsidRDefault="005A1B42" w:rsidP="005A1B42">
      <w:pPr>
        <w:pStyle w:val="a3"/>
        <w:ind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5A1B42" w:rsidRDefault="005A1B42" w:rsidP="005A1B42">
      <w:pPr>
        <w:pStyle w:val="a3"/>
        <w:ind w:firstLine="709"/>
      </w:pPr>
      <w:proofErr w:type="gramStart"/>
      <w:r>
        <w:rPr>
          <w:spacing w:val="5"/>
        </w:rPr>
        <w:t xml:space="preserve">- ограждение (1 ед.) и хозяйственные постройки (8 ед.), расположенные вблизи д. </w:t>
      </w:r>
      <w:r>
        <w:t>23 по ул. Мурманской.</w:t>
      </w:r>
      <w:proofErr w:type="gramEnd"/>
    </w:p>
    <w:p w:rsidR="005A1B42" w:rsidRDefault="005A1B42" w:rsidP="005A1B42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5A1B42" w:rsidRDefault="005A1B42" w:rsidP="005A1B42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5A1B42" w:rsidRDefault="005A1B42" w:rsidP="005A1B42">
      <w:pPr>
        <w:pStyle w:val="a3"/>
        <w:ind w:firstLine="709"/>
        <w:rPr>
          <w:spacing w:val="7"/>
        </w:rPr>
      </w:pPr>
      <w:r>
        <w:rPr>
          <w:spacing w:val="7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7"/>
        </w:rPr>
        <w:t>Трусовского</w:t>
      </w:r>
      <w:proofErr w:type="spellEnd"/>
      <w:r>
        <w:rPr>
          <w:spacing w:val="7"/>
        </w:rPr>
        <w:t xml:space="preserve"> района города Астрахани, - территорию ООО «А</w:t>
      </w:r>
      <w:proofErr w:type="gramStart"/>
      <w:r>
        <w:rPr>
          <w:spacing w:val="7"/>
        </w:rPr>
        <w:t>1</w:t>
      </w:r>
      <w:proofErr w:type="gramEnd"/>
      <w:r>
        <w:rPr>
          <w:spacing w:val="7"/>
        </w:rPr>
        <w:t>», расположенную по адресу: г. Астрахань, Трусовский район, ул. Керченская, д. 57;</w:t>
      </w:r>
    </w:p>
    <w:p w:rsidR="005A1B42" w:rsidRDefault="005A1B42" w:rsidP="005A1B42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5A1B42" w:rsidRDefault="005A1B42" w:rsidP="005A1B42">
      <w:pPr>
        <w:pStyle w:val="a3"/>
        <w:ind w:firstLine="709"/>
        <w:rPr>
          <w:spacing w:val="2"/>
        </w:rPr>
      </w:pPr>
      <w:r>
        <w:rPr>
          <w:spacing w:val="2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>
        <w:rPr>
          <w:spacing w:val="2"/>
        </w:rPr>
        <w:t>у ООО</w:t>
      </w:r>
      <w:proofErr w:type="gramEnd"/>
      <w:r>
        <w:rPr>
          <w:spacing w:val="2"/>
        </w:rPr>
        <w:t xml:space="preserve"> «</w:t>
      </w:r>
      <w:proofErr w:type="spellStart"/>
      <w:r>
        <w:rPr>
          <w:spacing w:val="2"/>
        </w:rPr>
        <w:t>Батайль</w:t>
      </w:r>
      <w:proofErr w:type="spellEnd"/>
      <w:r>
        <w:rPr>
          <w:spacing w:val="2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>, ул. Широкая, д. 1.</w:t>
      </w:r>
    </w:p>
    <w:p w:rsidR="005A1B42" w:rsidRDefault="005A1B42" w:rsidP="005A1B42">
      <w:pPr>
        <w:pStyle w:val="a3"/>
        <w:ind w:firstLine="709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5A1B42" w:rsidRDefault="005A1B42" w:rsidP="005A1B42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5A1B42" w:rsidRDefault="005A1B42" w:rsidP="005A1B42">
      <w:pPr>
        <w:pStyle w:val="a3"/>
        <w:ind w:firstLine="709"/>
      </w:pPr>
      <w: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5A1B42" w:rsidRDefault="005A1B42" w:rsidP="005A1B42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A1B42" w:rsidRDefault="005A1B42" w:rsidP="005A1B42">
      <w:pPr>
        <w:pStyle w:val="a3"/>
        <w:ind w:firstLine="709"/>
      </w:pPr>
      <w:r>
        <w:t>5. Срок действия данного распоряжения администрации муниципального образования «Городской округ город Астрахань» составляет 3 (три) года.</w:t>
      </w:r>
    </w:p>
    <w:p w:rsidR="005A1B42" w:rsidRDefault="005A1B42" w:rsidP="005A1B42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5A1B42" w:rsidRDefault="005A1B42" w:rsidP="005A1B42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</w:t>
      </w:r>
    </w:p>
    <w:p w:rsidR="005A1B42" w:rsidRDefault="005A1B42" w:rsidP="005A1B42">
      <w:pPr>
        <w:pStyle w:val="a3"/>
        <w:jc w:val="right"/>
        <w:rPr>
          <w:b/>
          <w:bCs/>
        </w:rPr>
      </w:pPr>
      <w:r>
        <w:rPr>
          <w:b/>
          <w:bCs/>
        </w:rPr>
        <w:t>«Городской округ город Астрахань»</w:t>
      </w:r>
    </w:p>
    <w:p w:rsidR="005A1B42" w:rsidRDefault="005A1B42" w:rsidP="005A1B42">
      <w:pPr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FF4A14" w:rsidRDefault="001E4F69"/>
    <w:sectPr w:rsidR="00FF4A14" w:rsidSect="001E4F6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B42"/>
    <w:rsid w:val="001E4F69"/>
    <w:rsid w:val="005A1B42"/>
    <w:rsid w:val="008505A8"/>
    <w:rsid w:val="009C5C34"/>
    <w:rsid w:val="00A56E3A"/>
    <w:rsid w:val="00C20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B4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A1B4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A1B4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B4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A1B4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A1B4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1096</Words>
  <Characters>6249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2023-11-02T07:25:00Z</dcterms:created>
  <dcterms:modified xsi:type="dcterms:W3CDTF">2023-11-02T07:53:00Z</dcterms:modified>
</cp:coreProperties>
</file>