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936" w:rsidRPr="002F002C" w:rsidRDefault="00DC5936" w:rsidP="00DC5936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Администрация муниципального образования «Город Астрахань»</w:t>
      </w:r>
    </w:p>
    <w:p w:rsidR="003D0CEC" w:rsidRDefault="003D0CEC" w:rsidP="00DC5936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DC5936" w:rsidRPr="002F002C" w:rsidRDefault="00DC5936" w:rsidP="00DC5936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27 марта 2019 года № 856-р</w:t>
      </w:r>
    </w:p>
    <w:p w:rsidR="00DC5936" w:rsidRPr="002F002C" w:rsidRDefault="00DC5936" w:rsidP="00DC5936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Никольской/ </w:t>
      </w:r>
    </w:p>
    <w:p w:rsidR="00DC5936" w:rsidRPr="002F002C" w:rsidRDefault="00DC5936" w:rsidP="00DC5936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ул. Адмиралтейской, 14/23 в Кировском районе г. Астрахани»</w:t>
      </w:r>
    </w:p>
    <w:p w:rsidR="00DC5936" w:rsidRPr="002F002C" w:rsidRDefault="00DC5936" w:rsidP="003D0CE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F002C">
        <w:rPr>
          <w:spacing w:val="0"/>
        </w:rPr>
        <w:t>В связи с обращением Агентства по управлению государственным имуществом Астраханской области от 28.12.2018 № 03-04-01-10546,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</w:t>
      </w:r>
      <w:proofErr w:type="gramEnd"/>
      <w:r w:rsidRPr="002F002C">
        <w:rPr>
          <w:spacing w:val="0"/>
        </w:rPr>
        <w:t xml:space="preserve">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DC5936" w:rsidRPr="002F002C" w:rsidRDefault="00DC5936" w:rsidP="003D0CEC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1. </w:t>
      </w:r>
      <w:proofErr w:type="gramStart"/>
      <w:r w:rsidRPr="002F002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Никольской/ ул. Адмиралтейской, 14/23 в Кировском районе г. Астрахани в отношении земельного участка площадью 179 кв. м, образуемого в результате раздела земельного участка площадью 410 кв. м (кадастровый номер 30:12:010131:7), что меньше установленной градостроительным регламентом минимальной площади участка для объектов нежилого</w:t>
      </w:r>
      <w:proofErr w:type="gramEnd"/>
      <w:r w:rsidRPr="002F002C">
        <w:rPr>
          <w:spacing w:val="0"/>
        </w:rPr>
        <w:t xml:space="preserve"> назначения - 400 кв. м.</w:t>
      </w:r>
    </w:p>
    <w:p w:rsidR="00DC5936" w:rsidRPr="002F002C" w:rsidRDefault="00DC5936" w:rsidP="003D0CEC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C5936" w:rsidRPr="002F002C" w:rsidRDefault="00DC5936" w:rsidP="003D0CEC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2.1. </w:t>
      </w:r>
      <w:proofErr w:type="gramStart"/>
      <w:r w:rsidRPr="002F002C">
        <w:rPr>
          <w:spacing w:val="0"/>
        </w:rPr>
        <w:t>Разместить</w:t>
      </w:r>
      <w:proofErr w:type="gramEnd"/>
      <w:r w:rsidRPr="002F002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5936" w:rsidRPr="002F002C" w:rsidRDefault="00DC5936" w:rsidP="003D0CEC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C5936" w:rsidRPr="002F002C" w:rsidRDefault="00DC5936" w:rsidP="003D0CEC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C5936" w:rsidRPr="002F002C" w:rsidRDefault="00DC5936" w:rsidP="003D0CEC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4. </w:t>
      </w:r>
      <w:proofErr w:type="gramStart"/>
      <w:r w:rsidRPr="002F002C">
        <w:rPr>
          <w:spacing w:val="0"/>
        </w:rPr>
        <w:t>Контроль за</w:t>
      </w:r>
      <w:proofErr w:type="gramEnd"/>
      <w:r w:rsidRPr="002F002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DC5936" w:rsidP="003D0CEC">
      <w:pPr>
        <w:jc w:val="right"/>
      </w:pPr>
      <w:r w:rsidRPr="002F002C">
        <w:rPr>
          <w:b/>
          <w:bCs/>
        </w:rPr>
        <w:t>И.о. главы администрации Г.В. ДИДЕНКО</w:t>
      </w:r>
      <w:bookmarkStart w:id="0" w:name="_GoBack"/>
      <w:bookmarkEnd w:id="0"/>
    </w:p>
    <w:sectPr w:rsidR="00984FF0" w:rsidSect="003D0CEC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936"/>
    <w:rsid w:val="003D0CEC"/>
    <w:rsid w:val="00984FF0"/>
    <w:rsid w:val="00DC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93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59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59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593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593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593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2019-04-03T11:00:00Z</dcterms:created>
  <dcterms:modified xsi:type="dcterms:W3CDTF">2019-04-03T11:01:00Z</dcterms:modified>
</cp:coreProperties>
</file>