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05F" w:rsidRPr="00180A22" w:rsidRDefault="004B205F" w:rsidP="004B205F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6A5331" w:rsidRDefault="004B205F" w:rsidP="004B205F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4B205F" w:rsidRPr="00180A22" w:rsidRDefault="004B205F" w:rsidP="004B205F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952-р </w:t>
      </w:r>
    </w:p>
    <w:p w:rsidR="004B205F" w:rsidRPr="00180A22" w:rsidRDefault="004B205F" w:rsidP="004B205F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отклонение от </w:t>
      </w:r>
      <w:proofErr w:type="gramStart"/>
      <w:r w:rsidRPr="00180A22">
        <w:rPr>
          <w:spacing w:val="0"/>
        </w:rPr>
        <w:t>предельных</w:t>
      </w:r>
      <w:proofErr w:type="gramEnd"/>
      <w:r w:rsidRPr="00180A22">
        <w:rPr>
          <w:spacing w:val="0"/>
        </w:rPr>
        <w:t xml:space="preserve"> </w:t>
      </w:r>
    </w:p>
    <w:p w:rsidR="004B205F" w:rsidRPr="00180A22" w:rsidRDefault="004B205F" w:rsidP="004B205F">
      <w:pPr>
        <w:pStyle w:val="a3"/>
        <w:spacing w:line="240" w:lineRule="auto"/>
        <w:rPr>
          <w:rFonts w:ascii="Cambria" w:hAnsi="Cambria" w:cs="Cambria"/>
          <w:b/>
          <w:bCs/>
          <w:spacing w:val="0"/>
          <w:sz w:val="20"/>
          <w:szCs w:val="20"/>
        </w:rPr>
      </w:pPr>
      <w:r w:rsidRPr="00180A22">
        <w:rPr>
          <w:rFonts w:ascii="Cambria" w:hAnsi="Cambria" w:cs="Cambria"/>
          <w:b/>
          <w:bCs/>
          <w:spacing w:val="0"/>
          <w:sz w:val="20"/>
          <w:szCs w:val="20"/>
        </w:rPr>
        <w:t>параметров разрешенного строительства, реконструкции объекта</w:t>
      </w:r>
    </w:p>
    <w:p w:rsidR="004B205F" w:rsidRPr="00180A22" w:rsidRDefault="004B205F" w:rsidP="004B205F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капитального строительства по ул. </w:t>
      </w:r>
      <w:proofErr w:type="gramStart"/>
      <w:r w:rsidRPr="00180A22">
        <w:rPr>
          <w:spacing w:val="0"/>
        </w:rPr>
        <w:t>Красноармейской</w:t>
      </w:r>
      <w:proofErr w:type="gramEnd"/>
    </w:p>
    <w:p w:rsidR="004B205F" w:rsidRPr="00180A22" w:rsidRDefault="004B205F" w:rsidP="004B205F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в Ленинском районе г. Астрахани»</w:t>
      </w:r>
    </w:p>
    <w:p w:rsidR="004B205F" w:rsidRPr="00180A22" w:rsidRDefault="004B205F" w:rsidP="006A533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80A22">
        <w:rPr>
          <w:spacing w:val="0"/>
        </w:rPr>
        <w:t>В связи с обращением Писаревского Б.Н. от 19.03.2020 № 05-04-01-1910,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80A22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</w:p>
    <w:p w:rsidR="004B205F" w:rsidRPr="00180A22" w:rsidRDefault="004B205F" w:rsidP="006A53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Красноармейской в Ленинском районе г. Астрахани в отношении земельного участка площадью 790 кв. м (кадастровый номер 30:12:020543:828): минимальная ширина земельного участка - 8,5 м, процент застройки - 70%, процент озеленения - 15%.</w:t>
      </w:r>
    </w:p>
    <w:p w:rsidR="004B205F" w:rsidRPr="00180A22" w:rsidRDefault="004B205F" w:rsidP="006A53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B205F" w:rsidRPr="00180A22" w:rsidRDefault="004B205F" w:rsidP="006A53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B205F" w:rsidRPr="00180A22" w:rsidRDefault="004B205F" w:rsidP="006A53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4B205F" w:rsidRPr="00180A22" w:rsidRDefault="004B205F" w:rsidP="006A53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B205F" w:rsidRPr="00180A22" w:rsidRDefault="004B205F" w:rsidP="006A53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4B205F" w:rsidRPr="00180A22" w:rsidRDefault="004B205F" w:rsidP="004B205F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6A533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05F"/>
    <w:rsid w:val="004B205F"/>
    <w:rsid w:val="006A5331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20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20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20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20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2020-06-03T11:29:00Z</dcterms:created>
  <dcterms:modified xsi:type="dcterms:W3CDTF">2020-06-03T11:30:00Z</dcterms:modified>
</cp:coreProperties>
</file>