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623" w:rsidRPr="00561BA2" w:rsidRDefault="00892623" w:rsidP="00892623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E3437B" w:rsidRDefault="00892623" w:rsidP="00892623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892623" w:rsidRPr="00561BA2" w:rsidRDefault="00892623" w:rsidP="00892623">
      <w:pPr>
        <w:pStyle w:val="3"/>
        <w:rPr>
          <w:spacing w:val="0"/>
        </w:rPr>
      </w:pPr>
      <w:r w:rsidRPr="00561BA2">
        <w:rPr>
          <w:spacing w:val="0"/>
        </w:rPr>
        <w:t>27 января 2020 года № 88-р</w:t>
      </w:r>
    </w:p>
    <w:p w:rsidR="00892623" w:rsidRPr="00561BA2" w:rsidRDefault="00892623" w:rsidP="00892623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отклонение от </w:t>
      </w:r>
      <w:proofErr w:type="gramStart"/>
      <w:r w:rsidRPr="00561BA2">
        <w:rPr>
          <w:spacing w:val="0"/>
        </w:rPr>
        <w:t>предельных</w:t>
      </w:r>
      <w:proofErr w:type="gramEnd"/>
      <w:r w:rsidRPr="00561BA2">
        <w:rPr>
          <w:spacing w:val="0"/>
        </w:rPr>
        <w:t xml:space="preserve"> </w:t>
      </w:r>
    </w:p>
    <w:p w:rsidR="00892623" w:rsidRPr="00561BA2" w:rsidRDefault="00892623" w:rsidP="00892623">
      <w:pPr>
        <w:pStyle w:val="3"/>
        <w:rPr>
          <w:spacing w:val="0"/>
        </w:rPr>
      </w:pPr>
      <w:r w:rsidRPr="00561BA2">
        <w:rPr>
          <w:spacing w:val="0"/>
        </w:rPr>
        <w:t xml:space="preserve">параметров разрешенного строительства, реконструкции объекта </w:t>
      </w:r>
    </w:p>
    <w:p w:rsidR="00892623" w:rsidRPr="00561BA2" w:rsidRDefault="00892623" w:rsidP="00892623">
      <w:pPr>
        <w:pStyle w:val="3"/>
        <w:rPr>
          <w:spacing w:val="0"/>
        </w:rPr>
      </w:pPr>
      <w:r w:rsidRPr="00561BA2">
        <w:rPr>
          <w:spacing w:val="0"/>
        </w:rPr>
        <w:t>капитального строительства по ул. Свердлова, 59а</w:t>
      </w:r>
    </w:p>
    <w:p w:rsidR="00892623" w:rsidRPr="00561BA2" w:rsidRDefault="00892623" w:rsidP="00892623">
      <w:pPr>
        <w:pStyle w:val="3"/>
        <w:rPr>
          <w:spacing w:val="0"/>
        </w:rPr>
      </w:pPr>
      <w:r w:rsidRPr="00561BA2">
        <w:rPr>
          <w:spacing w:val="0"/>
        </w:rPr>
        <w:t xml:space="preserve"> в Кировском районе г. Астрахани»</w:t>
      </w:r>
    </w:p>
    <w:p w:rsidR="00892623" w:rsidRPr="00561BA2" w:rsidRDefault="00892623" w:rsidP="00E3437B">
      <w:pPr>
        <w:pStyle w:val="a3"/>
        <w:ind w:firstLine="709"/>
        <w:rPr>
          <w:spacing w:val="0"/>
        </w:rPr>
      </w:pPr>
      <w:bookmarkStart w:id="0" w:name="_GoBack"/>
      <w:proofErr w:type="gramStart"/>
      <w:r w:rsidRPr="00561BA2">
        <w:rPr>
          <w:spacing w:val="0"/>
        </w:rPr>
        <w:t>В связи с обращением Ерофеева O.K. от 30.10.2019 № 05-04-01-7807,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561BA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892623" w:rsidRPr="00561BA2" w:rsidRDefault="00892623" w:rsidP="00E3437B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Свердлова, 59а в Кировском районе г. Астрахани в отношении земельного участка (кадастровый номер 30:12:010606:10), площадь которого 350,13 кв. м, что меньше установленной градостроительным регламентом минимальной площади участка для объектов нежилого назначения - 400 кв. м.</w:t>
      </w:r>
      <w:proofErr w:type="gramEnd"/>
    </w:p>
    <w:p w:rsidR="00892623" w:rsidRPr="00561BA2" w:rsidRDefault="00892623" w:rsidP="00E3437B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92623" w:rsidRPr="00561BA2" w:rsidRDefault="00892623" w:rsidP="00E3437B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92623" w:rsidRPr="00561BA2" w:rsidRDefault="00892623" w:rsidP="00E3437B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92623" w:rsidRPr="00561BA2" w:rsidRDefault="00892623" w:rsidP="00E3437B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92623" w:rsidRPr="00561BA2" w:rsidRDefault="00892623" w:rsidP="00E3437B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892623" w:rsidRPr="00561BA2" w:rsidRDefault="00892623" w:rsidP="00892623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E3437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623"/>
    <w:rsid w:val="00892623"/>
    <w:rsid w:val="00D9105C"/>
    <w:rsid w:val="00E34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26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26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26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26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348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2020-01-30T05:08:00Z</dcterms:created>
  <dcterms:modified xsi:type="dcterms:W3CDTF">2020-01-30T05:09:00Z</dcterms:modified>
</cp:coreProperties>
</file>