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5A4" w:rsidRPr="00F825A4" w:rsidRDefault="00F825A4" w:rsidP="00F825A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825A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825A4" w:rsidRPr="00F825A4" w:rsidRDefault="00F825A4" w:rsidP="00F825A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F825A4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F825A4" w:rsidRPr="00F825A4" w:rsidRDefault="00F825A4" w:rsidP="00F825A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F825A4">
        <w:rPr>
          <w:rFonts w:ascii="Cambria" w:hAnsi="Cambria"/>
          <w:b/>
          <w:sz w:val="20"/>
          <w:szCs w:val="20"/>
        </w:rPr>
        <w:t>28 июня 2022 года № 1031-р</w:t>
      </w:r>
      <w:bookmarkEnd w:id="2"/>
    </w:p>
    <w:p w:rsidR="00F825A4" w:rsidRPr="00F825A4" w:rsidRDefault="00F825A4" w:rsidP="00F825A4">
      <w:pPr>
        <w:spacing w:after="0" w:line="240" w:lineRule="auto"/>
        <w:jc w:val="center"/>
      </w:pPr>
      <w:r w:rsidRPr="00F825A4">
        <w:rPr>
          <w:rFonts w:ascii="Cambria" w:hAnsi="Cambria"/>
          <w:b/>
          <w:sz w:val="20"/>
          <w:szCs w:val="20"/>
        </w:rPr>
        <w:t>«Об определении уполномоченного органа»</w:t>
      </w:r>
    </w:p>
    <w:p w:rsidR="00F825A4" w:rsidRPr="00F825A4" w:rsidRDefault="00F825A4" w:rsidP="00F825A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825A4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F825A4" w:rsidRPr="00F825A4" w:rsidRDefault="00F825A4" w:rsidP="00F825A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825A4">
        <w:rPr>
          <w:rFonts w:ascii="Arial" w:hAnsi="Arial" w:cs="Arial"/>
          <w:sz w:val="18"/>
          <w:szCs w:val="18"/>
        </w:rPr>
        <w:t>1. Определить финансово-казначейское управление администрации муниципального образования «Город Астрахань» уполномоченным органом по финансированию организации и материально-технического обеспечения подготовки и проведения муниципальных выборов.</w:t>
      </w:r>
    </w:p>
    <w:p w:rsidR="00F825A4" w:rsidRPr="00F825A4" w:rsidRDefault="00F825A4" w:rsidP="00F825A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825A4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</w:t>
      </w:r>
      <w:r w:rsidRPr="00F825A4">
        <w:rPr>
          <w:rFonts w:ascii="Arial" w:hAnsi="Arial" w:cs="Arial"/>
          <w:sz w:val="18"/>
          <w:szCs w:val="18"/>
        </w:rPr>
        <w:softHyphen/>
        <w:t xml:space="preserve">пального образования </w:t>
      </w:r>
      <w:r>
        <w:rPr>
          <w:rFonts w:ascii="Arial" w:hAnsi="Arial" w:cs="Arial"/>
          <w:sz w:val="18"/>
          <w:szCs w:val="18"/>
        </w:rPr>
        <w:t>«Г</w:t>
      </w:r>
      <w:r w:rsidRPr="00F825A4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Pr="00F825A4">
        <w:rPr>
          <w:rFonts w:ascii="Arial" w:hAnsi="Arial" w:cs="Arial"/>
          <w:sz w:val="18"/>
          <w:szCs w:val="18"/>
        </w:rPr>
        <w:t>разместить</w:t>
      </w:r>
      <w:proofErr w:type="gramEnd"/>
      <w:r w:rsidRPr="00F825A4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F825A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25A4" w:rsidRPr="00F825A4" w:rsidRDefault="00F825A4" w:rsidP="00F825A4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825A4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F825A4">
        <w:rPr>
          <w:rFonts w:ascii="Arial" w:hAnsi="Arial" w:cs="Arial"/>
          <w:sz w:val="18"/>
          <w:szCs w:val="18"/>
        </w:rPr>
        <w:t>Контроль за</w:t>
      </w:r>
      <w:proofErr w:type="gramEnd"/>
      <w:r w:rsidRPr="00F825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825A4" w:rsidRPr="00F825A4" w:rsidRDefault="00F825A4" w:rsidP="00F825A4">
      <w:pPr>
        <w:spacing w:after="0" w:line="240" w:lineRule="auto"/>
        <w:ind w:firstLine="709"/>
        <w:jc w:val="right"/>
        <w:rPr>
          <w:b/>
        </w:rPr>
      </w:pPr>
      <w:r w:rsidRPr="00F825A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825A4">
        <w:rPr>
          <w:rFonts w:ascii="Arial" w:hAnsi="Arial" w:cs="Arial"/>
          <w:b/>
          <w:sz w:val="18"/>
          <w:szCs w:val="18"/>
        </w:rPr>
        <w:t>Полумордвинов</w:t>
      </w:r>
    </w:p>
    <w:p w:rsidR="00197181" w:rsidRPr="00F825A4" w:rsidRDefault="00197181" w:rsidP="00F825A4">
      <w:pPr>
        <w:spacing w:after="0" w:line="240" w:lineRule="auto"/>
      </w:pPr>
    </w:p>
    <w:sectPr w:rsidR="00197181" w:rsidRPr="00F825A4" w:rsidSect="00F825A4">
      <w:pgSz w:w="11909" w:h="16834"/>
      <w:pgMar w:top="1135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5A4"/>
    <w:rsid w:val="00197181"/>
    <w:rsid w:val="00F8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2022-06-28T13:05:00Z</dcterms:created>
  <dcterms:modified xsi:type="dcterms:W3CDTF">2022-06-28T13:13:00Z</dcterms:modified>
</cp:coreProperties>
</file>