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374" w:rsidRDefault="00755374" w:rsidP="00755374">
      <w:pPr>
        <w:pStyle w:val="3"/>
      </w:pPr>
      <w:r>
        <w:t>Администрация муниципального образования</w:t>
      </w:r>
    </w:p>
    <w:p w:rsidR="00755374" w:rsidRDefault="00755374" w:rsidP="00755374">
      <w:pPr>
        <w:pStyle w:val="3"/>
      </w:pPr>
      <w:r>
        <w:t>«Городской округ города Астрахань»</w:t>
      </w:r>
    </w:p>
    <w:p w:rsidR="00E4403D" w:rsidRDefault="00755374" w:rsidP="00755374">
      <w:pPr>
        <w:pStyle w:val="3"/>
      </w:pPr>
      <w:r>
        <w:t>РАСПОРЯЖЕНИЕ</w:t>
      </w:r>
      <w:r>
        <w:t xml:space="preserve"> </w:t>
      </w:r>
    </w:p>
    <w:p w:rsidR="00755374" w:rsidRDefault="00755374" w:rsidP="00755374">
      <w:pPr>
        <w:pStyle w:val="3"/>
      </w:pPr>
      <w:bookmarkStart w:id="0" w:name="_GoBack"/>
      <w:bookmarkEnd w:id="0"/>
      <w:r>
        <w:t>28 марта 2025 года № 398-р</w:t>
      </w:r>
    </w:p>
    <w:p w:rsidR="00755374" w:rsidRDefault="00755374" w:rsidP="00755374">
      <w:pPr>
        <w:pStyle w:val="3"/>
      </w:pPr>
      <w:r>
        <w:t xml:space="preserve">«Об изъятии для муниципальных нужд муниципального образования </w:t>
      </w:r>
    </w:p>
    <w:p w:rsidR="00755374" w:rsidRDefault="00755374" w:rsidP="00755374">
      <w:pPr>
        <w:pStyle w:val="3"/>
      </w:pPr>
      <w:r>
        <w:t xml:space="preserve">«Городской округ город Астрахань» долей земельного участка, жилых помещений </w:t>
      </w:r>
    </w:p>
    <w:p w:rsidR="00755374" w:rsidRDefault="00755374" w:rsidP="00755374">
      <w:pPr>
        <w:pStyle w:val="3"/>
      </w:pPr>
      <w:r>
        <w:t xml:space="preserve">и долей домовладения (многоквартирный дом) </w:t>
      </w:r>
    </w:p>
    <w:p w:rsidR="00755374" w:rsidRDefault="00755374" w:rsidP="00755374">
      <w:pPr>
        <w:pStyle w:val="3"/>
      </w:pPr>
      <w:r>
        <w:t>(литера «А») по ул. Куйбышева, 54 в Ленинском районе»</w:t>
      </w:r>
    </w:p>
    <w:p w:rsidR="00755374" w:rsidRDefault="00755374" w:rsidP="00755374">
      <w:pPr>
        <w:pStyle w:val="a3"/>
        <w:ind w:right="-1"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«А») по ул. Куйбышева, 54 в Ленинском районе г. Астрахани требованиям, уста</w:t>
      </w:r>
      <w:r>
        <w:rPr>
          <w:spacing w:val="5"/>
        </w:rPr>
        <w:t>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или реконструкции, садового дома жилым домом и жилого дома садовым домом от 22.11.2019 № ЗАК-20/17, распоряжением администрации муниципального образования «Город Астрахань» от 28.01.2020 № 123-р «О признании многоквартирного дома (литера «А») по ул. Куйбышева, 54 в Ленинском районе аварийным и подлежащим сносу» с изменением, внесенным распоряжением администр</w:t>
      </w:r>
      <w:r>
        <w:t>ации муниципального образования «Город Астрахань» от 21.09.2021 № 1669-р:</w:t>
      </w:r>
      <w:proofErr w:type="gramEnd"/>
    </w:p>
    <w:p w:rsidR="00755374" w:rsidRDefault="00755374" w:rsidP="00755374">
      <w:pPr>
        <w:pStyle w:val="a3"/>
        <w:ind w:right="-1"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30:12:020216:1458), пропорциональные площади жилых помещений (квартир) №№ 3, 4, 5, 7 и 19/308, 22/308 долей домовладения в многоквартирном доме (литера «А») из расчета общей площади земельного участка 600 кв. м, жилые помещения (квартиры) №№ 3, 4, 5, 7 и 19/308, 22</w:t>
      </w:r>
      <w:proofErr w:type="gramEnd"/>
      <w:r>
        <w:rPr>
          <w:spacing w:val="5"/>
        </w:rPr>
        <w:t>/</w:t>
      </w:r>
      <w:proofErr w:type="gramStart"/>
      <w:r>
        <w:rPr>
          <w:spacing w:val="5"/>
        </w:rPr>
        <w:t>308 доли домовла</w:t>
      </w:r>
      <w:r>
        <w:t>дения в многоквартирном доме (литера «А»), расположенные по адресу: г. Астрахань, ул. Куйбышева, 54 в Ленинском районе (далее - недвижимое имущество).</w:t>
      </w:r>
      <w:proofErr w:type="gramEnd"/>
    </w:p>
    <w:p w:rsidR="00755374" w:rsidRDefault="00755374" w:rsidP="00755374">
      <w:pPr>
        <w:pStyle w:val="a3"/>
        <w:ind w:right="-1"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55374" w:rsidRDefault="00755374" w:rsidP="00755374">
      <w:pPr>
        <w:pStyle w:val="a3"/>
        <w:ind w:right="-1"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55374" w:rsidRDefault="00755374" w:rsidP="00755374">
      <w:pPr>
        <w:pStyle w:val="a3"/>
        <w:ind w:right="-1"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755374" w:rsidRDefault="00755374" w:rsidP="00755374">
      <w:pPr>
        <w:pStyle w:val="a3"/>
        <w:ind w:right="-1"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55374" w:rsidRDefault="00755374" w:rsidP="00755374">
      <w:pPr>
        <w:pStyle w:val="a3"/>
        <w:ind w:right="-1"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55374" w:rsidRDefault="00755374" w:rsidP="00755374">
      <w:pPr>
        <w:pStyle w:val="a3"/>
        <w:ind w:right="-1"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755374" w:rsidRDefault="00755374" w:rsidP="00755374">
      <w:pPr>
        <w:pStyle w:val="a3"/>
        <w:ind w:right="-1"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55374" w:rsidRDefault="00755374" w:rsidP="00755374">
      <w:pPr>
        <w:pStyle w:val="a3"/>
        <w:ind w:right="-1"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55374" w:rsidRDefault="00755374" w:rsidP="00755374">
      <w:pPr>
        <w:pStyle w:val="a3"/>
        <w:ind w:right="-1"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55374" w:rsidRDefault="00755374" w:rsidP="00755374">
      <w:pPr>
        <w:pStyle w:val="a3"/>
        <w:ind w:right="-1"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55374" w:rsidRDefault="00755374" w:rsidP="00755374">
      <w:pPr>
        <w:pStyle w:val="a3"/>
        <w:ind w:right="-1"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55374" w:rsidRDefault="00755374" w:rsidP="00755374">
      <w:pPr>
        <w:pStyle w:val="a3"/>
        <w:ind w:right="-1"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55374" w:rsidRDefault="00755374" w:rsidP="0075537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55374" w:rsidRDefault="00755374" w:rsidP="0075537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E4403D"/>
    <w:sectPr w:rsidR="00FF4A14" w:rsidSect="007553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374"/>
    <w:rsid w:val="00755374"/>
    <w:rsid w:val="008505A8"/>
    <w:rsid w:val="00A56E3A"/>
    <w:rsid w:val="00E4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537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53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537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53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2025-04-03T06:17:00Z</dcterms:created>
  <dcterms:modified xsi:type="dcterms:W3CDTF">2025-04-03T06:18:00Z</dcterms:modified>
</cp:coreProperties>
</file>