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26D8" w:rsidRPr="00CD7D1D" w:rsidRDefault="006E0A3A" w:rsidP="00CD7D1D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CD7D1D">
        <w:rPr>
          <w:rFonts w:asciiTheme="majorHAnsi" w:hAnsiTheme="majorHAnsi"/>
          <w:b/>
          <w:sz w:val="20"/>
          <w:szCs w:val="20"/>
        </w:rPr>
        <w:t>дминистрация муниципального образования «</w:t>
      </w:r>
      <w:r>
        <w:rPr>
          <w:rFonts w:asciiTheme="majorHAnsi" w:hAnsiTheme="majorHAnsi"/>
          <w:b/>
          <w:sz w:val="20"/>
          <w:szCs w:val="20"/>
        </w:rPr>
        <w:t>Г</w:t>
      </w:r>
      <w:r w:rsidRPr="00CD7D1D">
        <w:rPr>
          <w:rFonts w:asciiTheme="majorHAnsi" w:hAnsiTheme="majorHAnsi"/>
          <w:b/>
          <w:sz w:val="20"/>
          <w:szCs w:val="20"/>
        </w:rPr>
        <w:t xml:space="preserve">ород </w:t>
      </w:r>
      <w:r>
        <w:rPr>
          <w:rFonts w:asciiTheme="majorHAnsi" w:hAnsiTheme="majorHAnsi"/>
          <w:b/>
          <w:sz w:val="20"/>
          <w:szCs w:val="20"/>
        </w:rPr>
        <w:t>А</w:t>
      </w:r>
      <w:r w:rsidRPr="00CD7D1D">
        <w:rPr>
          <w:rFonts w:asciiTheme="majorHAnsi" w:hAnsiTheme="majorHAnsi"/>
          <w:b/>
          <w:sz w:val="20"/>
          <w:szCs w:val="20"/>
        </w:rPr>
        <w:t>страхань»</w:t>
      </w:r>
    </w:p>
    <w:p w:rsidR="000918EF" w:rsidRDefault="003C1913" w:rsidP="00CD7D1D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CD7D1D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r w:rsidR="00CD7D1D" w:rsidRPr="00CD7D1D">
        <w:rPr>
          <w:rFonts w:asciiTheme="majorHAnsi" w:hAnsiTheme="majorHAnsi"/>
          <w:b/>
          <w:sz w:val="20"/>
          <w:szCs w:val="20"/>
        </w:rPr>
        <w:t xml:space="preserve"> </w:t>
      </w:r>
    </w:p>
    <w:p w:rsidR="006426D8" w:rsidRPr="00CD7D1D" w:rsidRDefault="003C1913" w:rsidP="00CD7D1D">
      <w:pPr>
        <w:jc w:val="center"/>
        <w:rPr>
          <w:rFonts w:asciiTheme="majorHAnsi" w:hAnsiTheme="majorHAnsi"/>
          <w:b/>
          <w:sz w:val="20"/>
          <w:szCs w:val="20"/>
        </w:rPr>
      </w:pPr>
      <w:r w:rsidRPr="00CD7D1D">
        <w:rPr>
          <w:rFonts w:asciiTheme="majorHAnsi" w:hAnsiTheme="majorHAnsi"/>
          <w:b/>
          <w:sz w:val="20"/>
          <w:szCs w:val="20"/>
        </w:rPr>
        <w:t>28 октября 2024 года</w:t>
      </w:r>
      <w:r w:rsidR="00CD7D1D" w:rsidRPr="00CD7D1D">
        <w:rPr>
          <w:rFonts w:asciiTheme="majorHAnsi" w:hAnsiTheme="majorHAnsi"/>
          <w:b/>
          <w:sz w:val="20"/>
          <w:szCs w:val="20"/>
        </w:rPr>
        <w:t xml:space="preserve"> № </w:t>
      </w:r>
      <w:r w:rsidRPr="00CD7D1D">
        <w:rPr>
          <w:rFonts w:asciiTheme="majorHAnsi" w:hAnsiTheme="majorHAnsi"/>
          <w:b/>
          <w:sz w:val="20"/>
          <w:szCs w:val="20"/>
        </w:rPr>
        <w:t>1938-р</w:t>
      </w:r>
    </w:p>
    <w:p w:rsidR="000918EF" w:rsidRDefault="00CD7D1D" w:rsidP="000918EF">
      <w:pPr>
        <w:jc w:val="center"/>
        <w:rPr>
          <w:rFonts w:asciiTheme="majorHAnsi" w:hAnsiTheme="majorHAnsi"/>
          <w:b/>
          <w:sz w:val="20"/>
          <w:szCs w:val="20"/>
        </w:rPr>
      </w:pPr>
      <w:r w:rsidRPr="000918EF">
        <w:rPr>
          <w:rFonts w:asciiTheme="majorHAnsi" w:hAnsiTheme="majorHAnsi"/>
          <w:b/>
          <w:sz w:val="20"/>
          <w:szCs w:val="20"/>
        </w:rPr>
        <w:t>«</w:t>
      </w:r>
      <w:r w:rsidR="003C1913" w:rsidRPr="000918EF">
        <w:rPr>
          <w:rFonts w:asciiTheme="majorHAnsi" w:hAnsiTheme="majorHAnsi"/>
          <w:b/>
          <w:sz w:val="20"/>
          <w:szCs w:val="20"/>
        </w:rPr>
        <w:t xml:space="preserve">Об отмене режима функционирования «Повышенная готовность» для органов управления и сил </w:t>
      </w:r>
      <w:r w:rsidR="003C1913" w:rsidRPr="000918EF">
        <w:rPr>
          <w:rFonts w:asciiTheme="majorHAnsi" w:hAnsiTheme="majorHAnsi"/>
          <w:b/>
          <w:sz w:val="20"/>
          <w:szCs w:val="20"/>
        </w:rPr>
        <w:t xml:space="preserve">Астраханского городского звена территориальной </w:t>
      </w:r>
    </w:p>
    <w:p w:rsidR="000918EF" w:rsidRPr="000918EF" w:rsidRDefault="003C1913" w:rsidP="000918EF">
      <w:pPr>
        <w:jc w:val="center"/>
        <w:rPr>
          <w:rFonts w:asciiTheme="majorHAnsi" w:hAnsiTheme="majorHAnsi"/>
          <w:b/>
          <w:sz w:val="20"/>
          <w:szCs w:val="20"/>
        </w:rPr>
      </w:pPr>
      <w:r w:rsidRPr="000918EF">
        <w:rPr>
          <w:rFonts w:asciiTheme="majorHAnsi" w:hAnsiTheme="majorHAnsi"/>
          <w:b/>
          <w:sz w:val="20"/>
          <w:szCs w:val="20"/>
        </w:rPr>
        <w:t xml:space="preserve">подсистемы </w:t>
      </w:r>
      <w:r w:rsidRPr="000918EF">
        <w:rPr>
          <w:rFonts w:asciiTheme="majorHAnsi" w:hAnsiTheme="majorHAnsi"/>
          <w:b/>
          <w:sz w:val="20"/>
          <w:szCs w:val="20"/>
        </w:rPr>
        <w:t>Астраханской области единой государственной системы</w:t>
      </w:r>
    </w:p>
    <w:p w:rsidR="006426D8" w:rsidRPr="000918EF" w:rsidRDefault="003C1913" w:rsidP="000918EF">
      <w:pPr>
        <w:jc w:val="center"/>
        <w:rPr>
          <w:rFonts w:asciiTheme="majorHAnsi" w:hAnsiTheme="majorHAnsi"/>
          <w:b/>
          <w:sz w:val="20"/>
          <w:szCs w:val="20"/>
        </w:rPr>
      </w:pPr>
      <w:r w:rsidRPr="000918EF">
        <w:rPr>
          <w:rFonts w:asciiTheme="majorHAnsi" w:hAnsiTheme="majorHAnsi"/>
          <w:b/>
          <w:sz w:val="20"/>
          <w:szCs w:val="20"/>
        </w:rPr>
        <w:t>предупреждения и ликвидации чрезвычайных ситуаций</w:t>
      </w:r>
      <w:r w:rsidR="00CD7D1D" w:rsidRPr="000918EF">
        <w:rPr>
          <w:rFonts w:asciiTheme="majorHAnsi" w:hAnsiTheme="majorHAnsi"/>
          <w:b/>
          <w:sz w:val="20"/>
          <w:szCs w:val="20"/>
        </w:rPr>
        <w:t>»</w:t>
      </w:r>
    </w:p>
    <w:p w:rsidR="006426D8" w:rsidRPr="00CD7D1D" w:rsidRDefault="003C1913" w:rsidP="00CD7D1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D7D1D">
        <w:rPr>
          <w:rFonts w:ascii="Arial" w:hAnsi="Arial" w:cs="Arial"/>
          <w:sz w:val="18"/>
          <w:szCs w:val="18"/>
        </w:rPr>
        <w:t>В соответствии с Федеральным законом от 21.12.1994 № 68-ФЗ «О защите населения и территорий от чрезвычайных ситуаций природного и техногенного характера»,</w:t>
      </w:r>
      <w:r w:rsidRPr="00CD7D1D">
        <w:rPr>
          <w:rFonts w:ascii="Arial" w:hAnsi="Arial" w:cs="Arial"/>
          <w:sz w:val="18"/>
          <w:szCs w:val="18"/>
        </w:rPr>
        <w:t xml:space="preserve"> постановлением Правительства Российской Федерации от 30.12.2003 № 794 «О единой государственной системе предупреждения и ликвидации чрезвычайных ситуаций», в связи с отсутствием угрозы возникновения чрезвычайных ситуаций, связанных с ухудшением погодных у</w:t>
      </w:r>
      <w:r w:rsidRPr="00CD7D1D">
        <w:rPr>
          <w:rFonts w:ascii="Arial" w:hAnsi="Arial" w:cs="Arial"/>
          <w:sz w:val="18"/>
          <w:szCs w:val="18"/>
        </w:rPr>
        <w:t>словий на территории муниципального образования «Городской округ город Астрахань»:</w:t>
      </w:r>
      <w:proofErr w:type="gramEnd"/>
    </w:p>
    <w:p w:rsidR="006426D8" w:rsidRPr="00CD7D1D" w:rsidRDefault="00CD7D1D" w:rsidP="00CD7D1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7D1D">
        <w:rPr>
          <w:rFonts w:ascii="Arial" w:hAnsi="Arial" w:cs="Arial"/>
          <w:sz w:val="18"/>
          <w:szCs w:val="18"/>
        </w:rPr>
        <w:t xml:space="preserve">1. </w:t>
      </w:r>
      <w:r w:rsidR="003C1913" w:rsidRPr="00CD7D1D">
        <w:rPr>
          <w:rFonts w:ascii="Arial" w:hAnsi="Arial" w:cs="Arial"/>
          <w:sz w:val="18"/>
          <w:szCs w:val="18"/>
        </w:rPr>
        <w:t xml:space="preserve">Отменить режим функционирования «Повышенная готовность» для органов управления и сил Астраханского городского </w:t>
      </w:r>
      <w:proofErr w:type="gramStart"/>
      <w:r w:rsidR="003C1913" w:rsidRPr="00CD7D1D">
        <w:rPr>
          <w:rFonts w:ascii="Arial" w:hAnsi="Arial" w:cs="Arial"/>
          <w:sz w:val="18"/>
          <w:szCs w:val="18"/>
        </w:rPr>
        <w:t>звена территориальной подсистемы Астраханской области единой го</w:t>
      </w:r>
      <w:r w:rsidR="003C1913" w:rsidRPr="00CD7D1D">
        <w:rPr>
          <w:rFonts w:ascii="Arial" w:hAnsi="Arial" w:cs="Arial"/>
          <w:sz w:val="18"/>
          <w:szCs w:val="18"/>
        </w:rPr>
        <w:t>сударственной системы предупреждения</w:t>
      </w:r>
      <w:proofErr w:type="gramEnd"/>
      <w:r w:rsidR="003C1913" w:rsidRPr="00CD7D1D">
        <w:rPr>
          <w:rFonts w:ascii="Arial" w:hAnsi="Arial" w:cs="Arial"/>
          <w:sz w:val="18"/>
          <w:szCs w:val="18"/>
        </w:rPr>
        <w:t xml:space="preserve"> и ликвидации чрезвычайных ситуаций в границах муниципального образования «Городской округ город Астрахань».</w:t>
      </w:r>
    </w:p>
    <w:p w:rsidR="006426D8" w:rsidRPr="00CD7D1D" w:rsidRDefault="00CD7D1D" w:rsidP="00CD7D1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7D1D">
        <w:rPr>
          <w:rFonts w:ascii="Arial" w:hAnsi="Arial" w:cs="Arial"/>
          <w:sz w:val="18"/>
          <w:szCs w:val="18"/>
        </w:rPr>
        <w:t xml:space="preserve">2. </w:t>
      </w:r>
      <w:r w:rsidR="003C1913" w:rsidRPr="00CD7D1D">
        <w:rPr>
          <w:rFonts w:ascii="Arial" w:hAnsi="Arial" w:cs="Arial"/>
          <w:sz w:val="18"/>
          <w:szCs w:val="18"/>
        </w:rPr>
        <w:t>Признать утратившим силу распоряжение администрации муниципального образования «Городской округ город Астрахань</w:t>
      </w:r>
      <w:r w:rsidR="003C1913" w:rsidRPr="00CD7D1D">
        <w:rPr>
          <w:rFonts w:ascii="Arial" w:hAnsi="Arial" w:cs="Arial"/>
          <w:sz w:val="18"/>
          <w:szCs w:val="18"/>
        </w:rPr>
        <w:t xml:space="preserve">» от 12.06.2024 № 1038-р «О введении режима функционирования «Повышенная готовность» для органов управления и сил Астраханского городского </w:t>
      </w:r>
      <w:proofErr w:type="gramStart"/>
      <w:r w:rsidR="003C1913" w:rsidRPr="00CD7D1D">
        <w:rPr>
          <w:rFonts w:ascii="Arial" w:hAnsi="Arial" w:cs="Arial"/>
          <w:sz w:val="18"/>
          <w:szCs w:val="18"/>
        </w:rPr>
        <w:t>звена территориальной подсистемы Астраханской области единой государственной системы предупреждения</w:t>
      </w:r>
      <w:proofErr w:type="gramEnd"/>
      <w:r w:rsidR="003C1913" w:rsidRPr="00CD7D1D">
        <w:rPr>
          <w:rFonts w:ascii="Arial" w:hAnsi="Arial" w:cs="Arial"/>
          <w:sz w:val="18"/>
          <w:szCs w:val="18"/>
        </w:rPr>
        <w:t xml:space="preserve"> и ликвидации чрез</w:t>
      </w:r>
      <w:r w:rsidR="003C1913" w:rsidRPr="00CD7D1D">
        <w:rPr>
          <w:rFonts w:ascii="Arial" w:hAnsi="Arial" w:cs="Arial"/>
          <w:sz w:val="18"/>
          <w:szCs w:val="18"/>
        </w:rPr>
        <w:t>вычайных ситуаций».</w:t>
      </w:r>
    </w:p>
    <w:p w:rsidR="006426D8" w:rsidRPr="00CD7D1D" w:rsidRDefault="00CD7D1D" w:rsidP="00CD7D1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7D1D">
        <w:rPr>
          <w:rFonts w:ascii="Arial" w:hAnsi="Arial" w:cs="Arial"/>
          <w:sz w:val="18"/>
          <w:szCs w:val="18"/>
        </w:rPr>
        <w:t xml:space="preserve">3. </w:t>
      </w:r>
      <w:r w:rsidR="003C1913" w:rsidRPr="00CD7D1D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Астрахань» разместить настоящее распоряжение администрации муниципального образования «Городской округ город Астрахань» на официальном са</w:t>
      </w:r>
      <w:r w:rsidR="003C1913" w:rsidRPr="00CD7D1D">
        <w:rPr>
          <w:rFonts w:ascii="Arial" w:hAnsi="Arial" w:cs="Arial"/>
          <w:sz w:val="18"/>
          <w:szCs w:val="18"/>
        </w:rPr>
        <w:t>йте</w:t>
      </w:r>
      <w:r w:rsidR="000918EF">
        <w:rPr>
          <w:rFonts w:ascii="Arial" w:hAnsi="Arial" w:cs="Arial"/>
          <w:sz w:val="18"/>
          <w:szCs w:val="18"/>
        </w:rPr>
        <w:t xml:space="preserve"> </w:t>
      </w:r>
      <w:bookmarkStart w:id="1" w:name="_GoBack"/>
      <w:bookmarkEnd w:id="1"/>
      <w:r w:rsidR="003C1913" w:rsidRPr="00CD7D1D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Астрахань».</w:t>
      </w:r>
    </w:p>
    <w:p w:rsidR="006426D8" w:rsidRPr="00CD7D1D" w:rsidRDefault="00CD7D1D" w:rsidP="00CD7D1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7D1D">
        <w:rPr>
          <w:rFonts w:ascii="Arial" w:hAnsi="Arial" w:cs="Arial"/>
          <w:sz w:val="18"/>
          <w:szCs w:val="18"/>
        </w:rPr>
        <w:t xml:space="preserve">4. </w:t>
      </w:r>
      <w:r w:rsidR="003C1913" w:rsidRPr="00CD7D1D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Астрахань» внести соответствующее изменение в по</w:t>
      </w:r>
      <w:r w:rsidR="003C1913" w:rsidRPr="00CD7D1D">
        <w:rPr>
          <w:rFonts w:ascii="Arial" w:hAnsi="Arial" w:cs="Arial"/>
          <w:sz w:val="18"/>
          <w:szCs w:val="18"/>
        </w:rPr>
        <w:t>исково-справочную систему правовых актов администрации муниципального образования «Городской округ город Астрахань».</w:t>
      </w:r>
    </w:p>
    <w:p w:rsidR="006426D8" w:rsidRPr="00CD7D1D" w:rsidRDefault="00CD7D1D" w:rsidP="00CD7D1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7D1D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3C1913" w:rsidRPr="00CD7D1D">
        <w:rPr>
          <w:rFonts w:ascii="Arial" w:hAnsi="Arial" w:cs="Arial"/>
          <w:sz w:val="18"/>
          <w:szCs w:val="18"/>
        </w:rPr>
        <w:t>Контроль за</w:t>
      </w:r>
      <w:proofErr w:type="gramEnd"/>
      <w:r w:rsidR="003C1913" w:rsidRPr="00CD7D1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оставляю за собо</w:t>
      </w:r>
      <w:r w:rsidR="003C1913" w:rsidRPr="00CD7D1D">
        <w:rPr>
          <w:rFonts w:ascii="Arial" w:hAnsi="Arial" w:cs="Arial"/>
          <w:sz w:val="18"/>
          <w:szCs w:val="18"/>
        </w:rPr>
        <w:t>й.</w:t>
      </w:r>
    </w:p>
    <w:p w:rsidR="006426D8" w:rsidRPr="00CD7D1D" w:rsidRDefault="003C1913" w:rsidP="00CD7D1D">
      <w:pPr>
        <w:jc w:val="right"/>
        <w:rPr>
          <w:rFonts w:ascii="Arial" w:hAnsi="Arial" w:cs="Arial"/>
          <w:b/>
          <w:sz w:val="18"/>
          <w:szCs w:val="18"/>
        </w:rPr>
      </w:pPr>
      <w:r w:rsidRPr="00CD7D1D">
        <w:rPr>
          <w:rFonts w:ascii="Arial" w:hAnsi="Arial" w:cs="Arial"/>
          <w:b/>
          <w:sz w:val="18"/>
          <w:szCs w:val="18"/>
        </w:rPr>
        <w:t>Временно исполняющий полномочия</w:t>
      </w:r>
      <w:r w:rsidRPr="00CD7D1D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  <w:r w:rsidRPr="00CD7D1D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6426D8" w:rsidRPr="00CD7D1D" w:rsidRDefault="003C1913" w:rsidP="00CD7D1D">
      <w:pPr>
        <w:jc w:val="right"/>
        <w:rPr>
          <w:rFonts w:ascii="Arial" w:hAnsi="Arial" w:cs="Arial"/>
          <w:b/>
          <w:sz w:val="18"/>
          <w:szCs w:val="18"/>
        </w:rPr>
      </w:pPr>
      <w:r w:rsidRPr="00CD7D1D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CD7D1D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6426D8" w:rsidRPr="00CD7D1D" w:rsidRDefault="006426D8" w:rsidP="00CD7D1D">
      <w:pPr>
        <w:jc w:val="right"/>
        <w:rPr>
          <w:rFonts w:ascii="Arial" w:hAnsi="Arial" w:cs="Arial"/>
          <w:sz w:val="18"/>
          <w:szCs w:val="18"/>
        </w:rPr>
      </w:pPr>
    </w:p>
    <w:sectPr w:rsidR="006426D8" w:rsidRPr="00CD7D1D" w:rsidSect="00CD7D1D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1913" w:rsidRDefault="003C1913">
      <w:r>
        <w:separator/>
      </w:r>
    </w:p>
  </w:endnote>
  <w:endnote w:type="continuationSeparator" w:id="0">
    <w:p w:rsidR="003C1913" w:rsidRDefault="003C19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1913" w:rsidRDefault="003C1913"/>
  </w:footnote>
  <w:footnote w:type="continuationSeparator" w:id="0">
    <w:p w:rsidR="003C1913" w:rsidRDefault="003C191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415657"/>
    <w:multiLevelType w:val="multilevel"/>
    <w:tmpl w:val="0F08E78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426D8"/>
    <w:rsid w:val="000918EF"/>
    <w:rsid w:val="00276B3F"/>
    <w:rsid w:val="003C1913"/>
    <w:rsid w:val="006426D8"/>
    <w:rsid w:val="006E0A3A"/>
    <w:rsid w:val="00CD7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ind w:left="400" w:firstLine="1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30" w:line="228" w:lineRule="auto"/>
    </w:pPr>
    <w:rPr>
      <w:rFonts w:ascii="Arial" w:eastAsia="Arial" w:hAnsi="Arial" w:cs="Arial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ind w:left="400" w:firstLine="1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30" w:line="228" w:lineRule="auto"/>
    </w:pPr>
    <w:rPr>
      <w:rFonts w:ascii="Arial" w:eastAsia="Arial" w:hAnsi="Arial" w:cs="Arial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358</Words>
  <Characters>2047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2024-10-28T08:14:00Z</dcterms:created>
  <dcterms:modified xsi:type="dcterms:W3CDTF">2024-10-28T08:15:00Z</dcterms:modified>
</cp:coreProperties>
</file>