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E99" w:rsidRPr="003D4BC6" w:rsidRDefault="00F92E99" w:rsidP="00F92E9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F92E99" w:rsidRPr="003D4BC6" w:rsidRDefault="00F92E99" w:rsidP="00F92E9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F92E99" w:rsidRPr="003D4BC6" w:rsidRDefault="00F92E99" w:rsidP="00F92E9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№ 109-р</w:t>
      </w:r>
    </w:p>
    <w:p w:rsidR="00F92E99" w:rsidRPr="003D4BC6" w:rsidRDefault="00F92E99" w:rsidP="00F92E9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 внесении изменений в распоряжение администрации </w:t>
      </w:r>
    </w:p>
    <w:p w:rsidR="00F92E99" w:rsidRPr="003D4BC6" w:rsidRDefault="00F92E99" w:rsidP="00F92E9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муниципального образования «Город Астрахань» от 09.04.2021 № 558-р»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D4BC6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23.12.2021 № 14 и договора аренды земельного участка от 01.01.2017: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Внести в распоряжение администрации муниципального образования «</w:t>
      </w:r>
      <w:bookmarkStart w:id="0" w:name="_GoBack"/>
      <w:bookmarkEnd w:id="0"/>
      <w:r w:rsidRPr="003D4BC6">
        <w:rPr>
          <w:spacing w:val="0"/>
        </w:rPr>
        <w:t>Город Астрахань» от 09.04.2021 № 558-р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3D4BC6">
        <w:rPr>
          <w:spacing w:val="0"/>
        </w:rPr>
        <w:t>правоудостоверяющих</w:t>
      </w:r>
      <w:proofErr w:type="spellEnd"/>
      <w:r w:rsidRPr="003D4BC6">
        <w:rPr>
          <w:spacing w:val="0"/>
        </w:rPr>
        <w:t>) документов на землю, от самовольно установленных объектов движимого имущества», с изменениями, внесенными распоряжением администрации муниципального образования «Город Астрахань» от 01.10.2021 № 1730-р, следующие изменения: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исключить пункт «1.1.1. Нестационарный торговый объект - павильон, расположенный по адресу: ул. В. Барсовой, д. 13/1»;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подпункты 1.1.2-1.1.10 считать соответственно подпунктами 1.1.1-1.1.9.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92E99" w:rsidRPr="003D4BC6" w:rsidRDefault="00F92E99" w:rsidP="00F92E9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92E99" w:rsidRPr="003D4BC6" w:rsidRDefault="00F92E99" w:rsidP="00F92E99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F92E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E99"/>
    <w:rsid w:val="00373A95"/>
    <w:rsid w:val="00F9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E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E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E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E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2022-02-02T13:04:00Z</dcterms:created>
  <dcterms:modified xsi:type="dcterms:W3CDTF">2022-02-02T13:05:00Z</dcterms:modified>
</cp:coreProperties>
</file>