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07C" w:rsidRDefault="003B207C" w:rsidP="003B207C">
      <w:pPr>
        <w:pStyle w:val="3"/>
      </w:pPr>
      <w:r>
        <w:t xml:space="preserve">Администрация муниципального образования </w:t>
      </w:r>
    </w:p>
    <w:p w:rsidR="003B207C" w:rsidRDefault="003B207C" w:rsidP="003B207C">
      <w:pPr>
        <w:pStyle w:val="3"/>
      </w:pPr>
      <w:r>
        <w:t>«Городской округ город Астрахань»</w:t>
      </w:r>
    </w:p>
    <w:p w:rsidR="00FB0B29" w:rsidRDefault="003B207C" w:rsidP="003B207C">
      <w:pPr>
        <w:pStyle w:val="3"/>
      </w:pPr>
      <w:r>
        <w:t xml:space="preserve">РАСПОРЯЖЕНИЕ </w:t>
      </w:r>
    </w:p>
    <w:p w:rsidR="003B207C" w:rsidRDefault="003B207C" w:rsidP="003B207C">
      <w:pPr>
        <w:pStyle w:val="3"/>
      </w:pPr>
      <w:r>
        <w:t>29 апреля 2025 года № 580-р</w:t>
      </w:r>
    </w:p>
    <w:p w:rsidR="003B207C" w:rsidRDefault="003B207C" w:rsidP="003B207C">
      <w:pPr>
        <w:pStyle w:val="3"/>
      </w:pPr>
      <w:r>
        <w:t xml:space="preserve">«Об изъятии для муниципальных нужд муниципального образования </w:t>
      </w:r>
    </w:p>
    <w:p w:rsidR="003B207C" w:rsidRDefault="003B207C" w:rsidP="003B207C">
      <w:pPr>
        <w:pStyle w:val="3"/>
      </w:pPr>
      <w:r>
        <w:t>«Городской округ город Астрахань» доли земельного участка и жилого помещения многоквартирного дома</w:t>
      </w:r>
      <w:bookmarkStart w:id="0" w:name="_GoBack"/>
      <w:bookmarkEnd w:id="0"/>
      <w:r>
        <w:t xml:space="preserve"> (литера «В, в1») по ул. Чайковского, 3 в Кировском районе»</w:t>
      </w:r>
    </w:p>
    <w:p w:rsidR="003B207C" w:rsidRDefault="003B207C" w:rsidP="003B207C">
      <w:pPr>
        <w:pStyle w:val="a3"/>
        <w:ind w:firstLine="709"/>
      </w:pPr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</w:t>
      </w:r>
      <w:r>
        <w:t>, 49, 56.2, 56.3, 56.6, 56.7 Земельного кодекса Российской Федерации, заключением об оценке соответствия многоквартирного дома (литера «В, в</w:t>
      </w:r>
      <w:proofErr w:type="gramStart"/>
      <w:r>
        <w:t>1</w:t>
      </w:r>
      <w:proofErr w:type="gramEnd"/>
      <w:r>
        <w:t>») по ул. Чайковского, 3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07.02.2020 № ЗАК-43/3, распоряжением администрации муниципального образования «Город Астрахань» от 25.05.2020 № 934-р «О признании многоквартирного дома (литера «В, в</w:t>
      </w:r>
      <w:proofErr w:type="gramStart"/>
      <w:r>
        <w:t>1</w:t>
      </w:r>
      <w:proofErr w:type="gramEnd"/>
      <w:r>
        <w:t>») по ул. Чайковского, 3 в Кировском районе аварийным и подлежащим сносу» с изменением, внесенным распоряжением администрации муниципального образования «Город Астрахань» от 01.12.2021 № 2097-р:</w:t>
      </w:r>
    </w:p>
    <w:p w:rsidR="003B207C" w:rsidRDefault="003B207C" w:rsidP="003B207C">
      <w:pPr>
        <w:pStyle w:val="a3"/>
        <w:ind w:firstLine="709"/>
      </w:pPr>
      <w:r>
        <w:t>1. Изъять для муниципальных нужд муниципального образования «Городской округ город Астрахань» долю земельного участка (кадастровый номер 30:12:010035:3), пропорциональную площади жилого помещения (квартиры) № 3 в многоквартирном доме (литера «В, в</w:t>
      </w:r>
      <w:proofErr w:type="gramStart"/>
      <w:r>
        <w:t>1</w:t>
      </w:r>
      <w:proofErr w:type="gramEnd"/>
      <w:r>
        <w:t xml:space="preserve">») из расчета общей площади земельного участка 535 кв. м, и жилое помещение (квартиру) № 3 в многоквартирном доме (литера «В, в1»), расположенные по адресу: г. Астрахань, ул. Чайковского, 3 в Кировском </w:t>
      </w:r>
      <w:proofErr w:type="gramStart"/>
      <w:r>
        <w:t>районе</w:t>
      </w:r>
      <w:proofErr w:type="gramEnd"/>
      <w:r>
        <w:t xml:space="preserve"> (далее - недвижимое имущество).</w:t>
      </w:r>
    </w:p>
    <w:p w:rsidR="003B207C" w:rsidRDefault="003B207C" w:rsidP="003B207C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3B207C" w:rsidRDefault="003B207C" w:rsidP="003B207C">
      <w:pPr>
        <w:pStyle w:val="a3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правообладателю недвижимого имущества и в управление Федеральной службы государственной регистрации, кадастра и картографии по Астраханской области.</w:t>
      </w:r>
    </w:p>
    <w:p w:rsidR="003B207C" w:rsidRDefault="003B207C" w:rsidP="003B207C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3B207C" w:rsidRDefault="003B207C" w:rsidP="003B207C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3B207C" w:rsidRDefault="003B207C" w:rsidP="003B207C">
      <w:pPr>
        <w:pStyle w:val="a3"/>
        <w:ind w:firstLine="709"/>
      </w:pPr>
      <w:r>
        <w:t>2.4. Обеспечить заключение соглашения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3B207C" w:rsidRDefault="003B207C" w:rsidP="003B207C">
      <w:pPr>
        <w:pStyle w:val="a3"/>
        <w:ind w:firstLine="709"/>
      </w:pPr>
      <w:r>
        <w:t>2.5.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3B207C" w:rsidRDefault="003B207C" w:rsidP="003B207C">
      <w:pPr>
        <w:pStyle w:val="a3"/>
        <w:ind w:firstLine="709"/>
      </w:pPr>
      <w:r>
        <w:t>3.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3B207C" w:rsidRDefault="003B207C" w:rsidP="003B207C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3B207C" w:rsidRDefault="003B207C" w:rsidP="003B207C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B207C" w:rsidRDefault="003B207C" w:rsidP="003B207C">
      <w:pPr>
        <w:pStyle w:val="a3"/>
        <w:ind w:firstLine="709"/>
      </w:pPr>
      <w:r>
        <w:rPr>
          <w:spacing w:val="5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3B207C" w:rsidRDefault="003B207C" w:rsidP="003B207C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3B207C" w:rsidRDefault="003B207C" w:rsidP="003B207C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3B207C" w:rsidRDefault="003B207C" w:rsidP="003B207C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3B207C" w:rsidRDefault="003B207C" w:rsidP="003B207C">
      <w:pPr>
        <w:pStyle w:val="a3"/>
        <w:jc w:val="right"/>
      </w:pPr>
      <w:r>
        <w:rPr>
          <w:b/>
          <w:bCs/>
        </w:rPr>
        <w:t>И.А. РЕДЬКИН</w:t>
      </w:r>
    </w:p>
    <w:p w:rsidR="00FF4A14" w:rsidRDefault="0082505D"/>
    <w:sectPr w:rsidR="00FF4A14" w:rsidSect="003B207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07C"/>
    <w:rsid w:val="003B207C"/>
    <w:rsid w:val="0082505D"/>
    <w:rsid w:val="008505A8"/>
    <w:rsid w:val="00A56E3A"/>
    <w:rsid w:val="00FB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207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207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207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207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680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2025-05-06T12:22:00Z</dcterms:created>
  <dcterms:modified xsi:type="dcterms:W3CDTF">2025-05-07T04:52:00Z</dcterms:modified>
</cp:coreProperties>
</file>