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FDF" w:rsidRDefault="00572FDF" w:rsidP="00572FDF">
      <w:pPr>
        <w:pStyle w:val="3"/>
      </w:pPr>
      <w:r>
        <w:t xml:space="preserve">Администрация муниципального образования </w:t>
      </w:r>
    </w:p>
    <w:p w:rsidR="00572FDF" w:rsidRDefault="00572FDF" w:rsidP="00572FDF">
      <w:pPr>
        <w:pStyle w:val="3"/>
      </w:pPr>
      <w:r>
        <w:t>«Городской округ город Астрахань»</w:t>
      </w:r>
    </w:p>
    <w:p w:rsidR="00AB4441" w:rsidRDefault="00572FDF" w:rsidP="00572FDF">
      <w:pPr>
        <w:pStyle w:val="3"/>
      </w:pPr>
      <w:r>
        <w:t>РАСПОРЯЖЕНИЕ</w:t>
      </w:r>
      <w:r>
        <w:t xml:space="preserve"> </w:t>
      </w:r>
    </w:p>
    <w:p w:rsidR="00572FDF" w:rsidRDefault="00572FDF" w:rsidP="00572FDF">
      <w:pPr>
        <w:pStyle w:val="3"/>
      </w:pPr>
      <w:bookmarkStart w:id="0" w:name="_GoBack"/>
      <w:bookmarkEnd w:id="0"/>
      <w:r>
        <w:t>29 апреля 2025 года № 581-р</w:t>
      </w:r>
    </w:p>
    <w:p w:rsidR="00572FDF" w:rsidRDefault="00572FDF" w:rsidP="00572FDF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Казанской, 44 в Кировском районе»</w:t>
      </w:r>
    </w:p>
    <w:p w:rsidR="00572FDF" w:rsidRDefault="00572FDF" w:rsidP="00572FDF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Казанской, 44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0"/>
        </w:rPr>
        <w:t xml:space="preserve"> или реконструкции, садового дома жилым домом и жилого дома садовым домом от 21.08.2020 № ЗАК-79/10, распоряжением администрации муниципального образования «Город Астрахань» от 28.10.2020 № 1937-р «О признании многоквартирного дома (литера «А») по ул. Казанской, 44 в Кировском районе аварийным и подлежащим сносу»:</w:t>
      </w:r>
    </w:p>
    <w:p w:rsidR="00572FDF" w:rsidRDefault="00572FDF" w:rsidP="00572FDF">
      <w:pPr>
        <w:pStyle w:val="a3"/>
        <w:ind w:firstLine="709"/>
        <w:rPr>
          <w:spacing w:val="-4"/>
        </w:rPr>
      </w:pPr>
      <w:r>
        <w:rPr>
          <w:spacing w:val="-4"/>
        </w:rPr>
        <w:t xml:space="preserve">1. Изъять для муниципальных нужд муниципального образования «Городской округ город Астрахань» доли земельного участка (кадастровый номер 30:12:010377:15), пропорциональные площади жилых помещений (квартир) №№ 1; 2; 3; 4; пом. 5 в многоквартирном доме (литера «А») из расчета общей площади земельного участка 258 кв. м, и жилые помещения (квартиры) №№ 1; 2; </w:t>
      </w:r>
      <w:proofErr w:type="gramStart"/>
      <w:r>
        <w:rPr>
          <w:spacing w:val="-4"/>
        </w:rPr>
        <w:t>3; 4; пом. 5 в многоквартирном доме (литера «А»), расположенные по адресу: г. Астрахань, ул. Казанская, 44 в Кировском районе (далее - недвижимое имущество).</w:t>
      </w:r>
      <w:proofErr w:type="gramEnd"/>
    </w:p>
    <w:p w:rsidR="00572FDF" w:rsidRDefault="00572FDF" w:rsidP="00572FDF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72FDF" w:rsidRDefault="00572FDF" w:rsidP="00572FDF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572FDF" w:rsidRDefault="00572FDF" w:rsidP="00572FDF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572FDF" w:rsidRDefault="00572FDF" w:rsidP="00572FDF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572FDF" w:rsidRDefault="00572FDF" w:rsidP="00572FDF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72FDF" w:rsidRDefault="00572FDF" w:rsidP="00572FDF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72FDF" w:rsidRDefault="00572FDF" w:rsidP="00572FDF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72FDF" w:rsidRDefault="00572FDF" w:rsidP="00572FDF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572FDF" w:rsidRDefault="00572FDF" w:rsidP="00572FDF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72FDF" w:rsidRDefault="00572FDF" w:rsidP="00572FDF">
      <w:pPr>
        <w:pStyle w:val="a3"/>
        <w:ind w:firstLine="709"/>
        <w:rPr>
          <w:spacing w:val="0"/>
        </w:rPr>
      </w:pPr>
      <w:r>
        <w:rPr>
          <w:spacing w:val="0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72FDF" w:rsidRDefault="00572FDF" w:rsidP="00572FDF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572FDF" w:rsidRDefault="00572FDF" w:rsidP="00572FDF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572FDF" w:rsidRDefault="00572FDF" w:rsidP="00572FD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72FDF" w:rsidRDefault="00572FDF" w:rsidP="00572FDF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AB4441"/>
    <w:sectPr w:rsidR="00FF4A14" w:rsidSect="00572FDF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FDF"/>
    <w:rsid w:val="00572FDF"/>
    <w:rsid w:val="008505A8"/>
    <w:rsid w:val="00A56E3A"/>
    <w:rsid w:val="00AB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2FD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2F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2FD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2F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2025-05-06T12:32:00Z</dcterms:created>
  <dcterms:modified xsi:type="dcterms:W3CDTF">2025-05-06T12:33:00Z</dcterms:modified>
</cp:coreProperties>
</file>