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6EA" w:rsidRPr="00C363BC" w:rsidRDefault="00C363BC" w:rsidP="00C363BC">
      <w:pPr>
        <w:jc w:val="center"/>
        <w:rPr>
          <w:rFonts w:ascii="Cambria" w:hAnsi="Cambria"/>
          <w:b/>
          <w:sz w:val="20"/>
          <w:szCs w:val="20"/>
        </w:rPr>
      </w:pPr>
      <w:r w:rsidRPr="00C363B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510DF" w:rsidRDefault="00017C2F" w:rsidP="00C363B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363B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E056EA" w:rsidRPr="00C363BC" w:rsidRDefault="00017C2F" w:rsidP="00C363BC">
      <w:pPr>
        <w:jc w:val="center"/>
        <w:rPr>
          <w:rFonts w:ascii="Cambria" w:hAnsi="Cambria"/>
          <w:b/>
          <w:sz w:val="20"/>
          <w:szCs w:val="20"/>
        </w:rPr>
      </w:pPr>
      <w:r w:rsidRPr="00C363BC">
        <w:rPr>
          <w:rFonts w:ascii="Cambria" w:hAnsi="Cambria"/>
          <w:b/>
          <w:sz w:val="20"/>
          <w:szCs w:val="20"/>
        </w:rPr>
        <w:t>29</w:t>
      </w:r>
      <w:r w:rsidR="00C363BC" w:rsidRPr="00C363BC">
        <w:rPr>
          <w:rFonts w:ascii="Cambria" w:hAnsi="Cambria"/>
          <w:b/>
          <w:sz w:val="20"/>
          <w:szCs w:val="20"/>
        </w:rPr>
        <w:t xml:space="preserve"> </w:t>
      </w:r>
      <w:r w:rsidRPr="00C363BC">
        <w:rPr>
          <w:rFonts w:ascii="Cambria" w:hAnsi="Cambria"/>
          <w:b/>
          <w:sz w:val="20"/>
          <w:szCs w:val="20"/>
        </w:rPr>
        <w:t>марта 2019 года</w:t>
      </w:r>
      <w:r w:rsidR="00C363BC" w:rsidRPr="00C363BC">
        <w:rPr>
          <w:rFonts w:ascii="Cambria" w:hAnsi="Cambria"/>
          <w:b/>
          <w:sz w:val="20"/>
          <w:szCs w:val="20"/>
        </w:rPr>
        <w:t xml:space="preserve"> </w:t>
      </w:r>
      <w:r w:rsidRPr="00C363BC">
        <w:rPr>
          <w:rFonts w:ascii="Cambria" w:hAnsi="Cambria"/>
          <w:b/>
          <w:sz w:val="20"/>
          <w:szCs w:val="20"/>
        </w:rPr>
        <w:t>№</w:t>
      </w:r>
      <w:r w:rsidR="00C363BC" w:rsidRPr="00C363BC">
        <w:rPr>
          <w:rFonts w:ascii="Cambria" w:hAnsi="Cambria"/>
          <w:b/>
          <w:sz w:val="20"/>
          <w:szCs w:val="20"/>
        </w:rPr>
        <w:t xml:space="preserve"> </w:t>
      </w:r>
      <w:r w:rsidRPr="00C363BC">
        <w:rPr>
          <w:rFonts w:ascii="Cambria" w:hAnsi="Cambria"/>
          <w:b/>
          <w:sz w:val="20"/>
          <w:szCs w:val="20"/>
        </w:rPr>
        <w:t>882-р</w:t>
      </w:r>
    </w:p>
    <w:p w:rsidR="009510DF" w:rsidRDefault="00C363BC" w:rsidP="00C363BC">
      <w:pPr>
        <w:jc w:val="center"/>
        <w:rPr>
          <w:rFonts w:ascii="Cambria" w:hAnsi="Cambria"/>
          <w:b/>
          <w:sz w:val="20"/>
          <w:szCs w:val="20"/>
        </w:rPr>
      </w:pPr>
      <w:r w:rsidRPr="00C363BC">
        <w:rPr>
          <w:rFonts w:ascii="Cambria" w:hAnsi="Cambria"/>
          <w:b/>
          <w:sz w:val="20"/>
          <w:szCs w:val="20"/>
        </w:rPr>
        <w:t>«</w:t>
      </w:r>
      <w:r w:rsidR="00017C2F" w:rsidRPr="00C363BC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="009510DF">
        <w:rPr>
          <w:rFonts w:ascii="Cambria" w:hAnsi="Cambria"/>
          <w:b/>
          <w:sz w:val="20"/>
          <w:szCs w:val="20"/>
        </w:rPr>
        <w:t>о</w:t>
      </w:r>
      <w:r w:rsidR="00017C2F" w:rsidRPr="00C363BC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E056EA" w:rsidRPr="00C363BC" w:rsidRDefault="00017C2F" w:rsidP="00C363BC">
      <w:pPr>
        <w:jc w:val="center"/>
      </w:pPr>
      <w:r w:rsidRPr="00C363BC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E056EA" w:rsidRPr="009510DF" w:rsidRDefault="00017C2F" w:rsidP="009510D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510DF">
        <w:rPr>
          <w:rFonts w:ascii="Arial" w:hAnsi="Arial" w:cs="Arial"/>
          <w:sz w:val="18"/>
          <w:szCs w:val="18"/>
        </w:rPr>
        <w:t xml:space="preserve">В связи с </w:t>
      </w:r>
      <w:r w:rsidRPr="009510DF">
        <w:rPr>
          <w:rFonts w:ascii="Arial" w:hAnsi="Arial" w:cs="Arial"/>
          <w:sz w:val="18"/>
          <w:szCs w:val="18"/>
        </w:rPr>
        <w:t>обращением Астраханского отделения № 8625 ПАО «</w:t>
      </w:r>
      <w:bookmarkStart w:id="3" w:name="_GoBack"/>
      <w:bookmarkEnd w:id="3"/>
      <w:r w:rsidRPr="009510DF">
        <w:rPr>
          <w:rFonts w:ascii="Arial" w:hAnsi="Arial" w:cs="Arial"/>
          <w:sz w:val="18"/>
          <w:szCs w:val="18"/>
        </w:rPr>
        <w:t xml:space="preserve">Сбербанк» от 25.02.2019 № 33-01-4658,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</w:t>
      </w:r>
      <w:r w:rsidRPr="009510DF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</w:t>
      </w:r>
      <w:proofErr w:type="gramEnd"/>
      <w:r w:rsidRPr="009510DF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9510DF">
        <w:rPr>
          <w:rFonts w:ascii="Arial" w:hAnsi="Arial" w:cs="Arial"/>
          <w:sz w:val="18"/>
          <w:szCs w:val="18"/>
        </w:rPr>
        <w:t>от 16.04.2015 № 35, от 26.10.2017 № 153</w:t>
      </w:r>
      <w:r w:rsidRPr="009510DF">
        <w:rPr>
          <w:rFonts w:ascii="Arial" w:hAnsi="Arial" w:cs="Arial"/>
          <w:sz w:val="18"/>
          <w:szCs w:val="18"/>
        </w:rPr>
        <w:t xml:space="preserve">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</w:t>
      </w:r>
      <w:r w:rsidRPr="009510DF">
        <w:rPr>
          <w:rFonts w:ascii="Arial" w:hAnsi="Arial" w:cs="Arial"/>
          <w:sz w:val="18"/>
          <w:szCs w:val="18"/>
        </w:rPr>
        <w:t>Думы муниципального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 образования «Город Астрахань» от 01.03.2019</w:t>
      </w:r>
      <w:proofErr w:type="gramEnd"/>
      <w:r w:rsidRPr="009510DF">
        <w:rPr>
          <w:rFonts w:ascii="Arial" w:hAnsi="Arial" w:cs="Arial"/>
          <w:sz w:val="18"/>
          <w:szCs w:val="18"/>
        </w:rPr>
        <w:t xml:space="preserve">, ввиду целесообразности </w:t>
      </w:r>
      <w:r w:rsidRPr="009510DF">
        <w:rPr>
          <w:rFonts w:ascii="Arial" w:hAnsi="Arial" w:cs="Arial"/>
          <w:sz w:val="18"/>
          <w:szCs w:val="18"/>
        </w:rPr>
        <w:t xml:space="preserve">внесения изменений в Правила землепользования и застройки муниципального образования «Город Астрахань», в части добавления в условно разрешенные виды использования территориальной зоны Ж-3 (зона многоэтажной жилой застройки) вида — «Банковская и страховая </w:t>
      </w:r>
      <w:r w:rsidRPr="009510DF">
        <w:rPr>
          <w:rFonts w:ascii="Arial" w:hAnsi="Arial" w:cs="Arial"/>
          <w:sz w:val="18"/>
          <w:szCs w:val="18"/>
        </w:rPr>
        <w:t>деятельность»:</w:t>
      </w:r>
    </w:p>
    <w:p w:rsidR="00E056EA" w:rsidRPr="009510DF" w:rsidRDefault="00C363BC" w:rsidP="00951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0DF">
        <w:rPr>
          <w:rFonts w:ascii="Arial" w:hAnsi="Arial" w:cs="Arial"/>
          <w:sz w:val="18"/>
          <w:szCs w:val="18"/>
        </w:rPr>
        <w:t xml:space="preserve">1. </w:t>
      </w:r>
      <w:r w:rsidR="00017C2F" w:rsidRPr="009510DF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добавления в основные виды разрешенного использования территориальной зоны Ж-3 (зона многоэтажной жилой з</w:t>
      </w:r>
      <w:r w:rsidR="00017C2F" w:rsidRPr="009510DF">
        <w:rPr>
          <w:rFonts w:ascii="Arial" w:hAnsi="Arial" w:cs="Arial"/>
          <w:sz w:val="18"/>
          <w:szCs w:val="18"/>
        </w:rPr>
        <w:t>астройки) вида разрешенного использования — «Банковская и страховая деятельность».</w:t>
      </w:r>
    </w:p>
    <w:p w:rsidR="00E056EA" w:rsidRPr="009510DF" w:rsidRDefault="00C363BC" w:rsidP="00951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0DF">
        <w:rPr>
          <w:rFonts w:ascii="Arial" w:hAnsi="Arial" w:cs="Arial"/>
          <w:sz w:val="18"/>
          <w:szCs w:val="18"/>
        </w:rPr>
        <w:t xml:space="preserve">2. </w:t>
      </w:r>
      <w:r w:rsidR="00017C2F" w:rsidRPr="009510DF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</w:t>
      </w:r>
      <w:r w:rsidR="009510DF">
        <w:rPr>
          <w:rFonts w:ascii="Arial" w:hAnsi="Arial" w:cs="Arial"/>
          <w:sz w:val="18"/>
          <w:szCs w:val="18"/>
        </w:rPr>
        <w:t xml:space="preserve"> </w:t>
      </w:r>
      <w:r w:rsidR="00017C2F" w:rsidRPr="009510DF">
        <w:rPr>
          <w:rFonts w:ascii="Arial" w:hAnsi="Arial" w:cs="Arial"/>
          <w:sz w:val="18"/>
          <w:szCs w:val="18"/>
        </w:rPr>
        <w:t>заявителю копию</w:t>
      </w:r>
      <w:r w:rsidR="00017C2F" w:rsidRPr="009510DF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Астрахань».</w:t>
      </w:r>
    </w:p>
    <w:p w:rsidR="00E056EA" w:rsidRPr="009510DF" w:rsidRDefault="00C363BC" w:rsidP="00951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0DF">
        <w:rPr>
          <w:rFonts w:ascii="Arial" w:hAnsi="Arial" w:cs="Arial"/>
          <w:sz w:val="18"/>
          <w:szCs w:val="18"/>
        </w:rPr>
        <w:t xml:space="preserve">3. </w:t>
      </w:r>
      <w:r w:rsidR="00017C2F" w:rsidRPr="009510D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017C2F" w:rsidRPr="009510DF">
        <w:rPr>
          <w:rFonts w:ascii="Arial" w:hAnsi="Arial" w:cs="Arial"/>
          <w:sz w:val="18"/>
          <w:szCs w:val="18"/>
        </w:rPr>
        <w:t>разместить</w:t>
      </w:r>
      <w:proofErr w:type="gramEnd"/>
      <w:r w:rsidR="00017C2F" w:rsidRPr="009510D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017C2F" w:rsidRPr="009510DF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E056EA" w:rsidRPr="009510DF" w:rsidRDefault="00C363BC" w:rsidP="009510D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510D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17C2F" w:rsidRPr="009510DF">
        <w:rPr>
          <w:rFonts w:ascii="Arial" w:hAnsi="Arial" w:cs="Arial"/>
          <w:sz w:val="18"/>
          <w:szCs w:val="18"/>
        </w:rPr>
        <w:t>Контроль за</w:t>
      </w:r>
      <w:proofErr w:type="gramEnd"/>
      <w:r w:rsidR="00017C2F" w:rsidRPr="009510D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</w:t>
      </w:r>
      <w:r w:rsidR="00017C2F" w:rsidRPr="009510DF">
        <w:rPr>
          <w:rFonts w:ascii="Arial" w:hAnsi="Arial" w:cs="Arial"/>
          <w:sz w:val="18"/>
          <w:szCs w:val="18"/>
        </w:rPr>
        <w:t>у, архитектуре и градостроительству администрации муниципального образования «Город Астрахань».</w:t>
      </w:r>
    </w:p>
    <w:p w:rsidR="00E056EA" w:rsidRPr="009510DF" w:rsidRDefault="00017C2F" w:rsidP="009510DF">
      <w:pPr>
        <w:ind w:firstLine="709"/>
        <w:jc w:val="right"/>
        <w:rPr>
          <w:b/>
        </w:rPr>
      </w:pPr>
      <w:r w:rsidRPr="009510D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510DF" w:rsidRPr="009510DF">
        <w:rPr>
          <w:rFonts w:ascii="Arial" w:hAnsi="Arial" w:cs="Arial"/>
          <w:b/>
          <w:sz w:val="18"/>
          <w:szCs w:val="18"/>
        </w:rPr>
        <w:t xml:space="preserve"> </w:t>
      </w:r>
      <w:r w:rsidRPr="009510DF">
        <w:rPr>
          <w:rFonts w:ascii="Arial" w:hAnsi="Arial" w:cs="Arial"/>
          <w:b/>
          <w:sz w:val="18"/>
          <w:szCs w:val="18"/>
        </w:rPr>
        <w:t>Г.В. Диденко</w:t>
      </w:r>
    </w:p>
    <w:p w:rsidR="00E056EA" w:rsidRPr="00C363BC" w:rsidRDefault="00E056EA" w:rsidP="00C363BC"/>
    <w:sectPr w:rsidR="00E056EA" w:rsidRPr="00C363BC" w:rsidSect="009510DF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C2F" w:rsidRDefault="00017C2F">
      <w:r>
        <w:separator/>
      </w:r>
    </w:p>
  </w:endnote>
  <w:endnote w:type="continuationSeparator" w:id="0">
    <w:p w:rsidR="00017C2F" w:rsidRDefault="00017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C2F" w:rsidRDefault="00017C2F"/>
  </w:footnote>
  <w:footnote w:type="continuationSeparator" w:id="0">
    <w:p w:rsidR="00017C2F" w:rsidRDefault="00017C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50FEA"/>
    <w:multiLevelType w:val="multilevel"/>
    <w:tmpl w:val="8954CD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D50886"/>
    <w:multiLevelType w:val="multilevel"/>
    <w:tmpl w:val="74E6045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056EA"/>
    <w:rsid w:val="00017C2F"/>
    <w:rsid w:val="009510DF"/>
    <w:rsid w:val="00C363BC"/>
    <w:rsid w:val="00E0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ind w:hanging="2000"/>
    </w:pPr>
    <w:rPr>
      <w:rFonts w:ascii="Arial" w:eastAsia="Arial" w:hAnsi="Arial" w:cs="Arial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 w:line="209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363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63B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4" w:lineRule="auto"/>
      <w:ind w:hanging="2000"/>
    </w:pPr>
    <w:rPr>
      <w:rFonts w:ascii="Arial" w:eastAsia="Arial" w:hAnsi="Arial" w:cs="Arial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 w:line="209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2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363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63B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2019-04-01T07:15:00Z</dcterms:created>
  <dcterms:modified xsi:type="dcterms:W3CDTF">2019-04-01T07:22:00Z</dcterms:modified>
</cp:coreProperties>
</file>