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CA5" w:rsidRDefault="00C51CA5" w:rsidP="00C51CA5">
      <w:pPr>
        <w:pStyle w:val="3"/>
      </w:pPr>
      <w:r>
        <w:t xml:space="preserve">Министерство имущественных и градостроительных отношений </w:t>
      </w:r>
    </w:p>
    <w:p w:rsidR="00C51CA5" w:rsidRDefault="00C51CA5" w:rsidP="00C51CA5">
      <w:pPr>
        <w:pStyle w:val="3"/>
      </w:pPr>
      <w:r>
        <w:t>Астраханской области</w:t>
      </w:r>
    </w:p>
    <w:p w:rsidR="00CB148A" w:rsidRDefault="00C51CA5" w:rsidP="00C51CA5">
      <w:pPr>
        <w:pStyle w:val="3"/>
      </w:pPr>
      <w:r>
        <w:t>РАСПОРЯЖЕНИЕ</w:t>
      </w:r>
      <w:r>
        <w:t xml:space="preserve"> </w:t>
      </w:r>
    </w:p>
    <w:p w:rsidR="00C51CA5" w:rsidRDefault="00C51CA5" w:rsidP="00C51CA5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bookmarkStart w:id="0" w:name="_GoBack"/>
      <w:bookmarkEnd w:id="0"/>
      <w:r>
        <w:t>30.11.2023 № 1466</w:t>
      </w:r>
    </w:p>
    <w:p w:rsidR="00C51CA5" w:rsidRDefault="00C51CA5" w:rsidP="00C51CA5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30:12:030778:270»</w:t>
      </w:r>
    </w:p>
    <w:p w:rsidR="00C51CA5" w:rsidRDefault="00C51CA5" w:rsidP="00C51CA5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</w:t>
      </w:r>
      <w:proofErr w:type="gramStart"/>
      <w:r>
        <w:t xml:space="preserve">о результатах общественных обсуждений от 23.10.2023, опубликованного в бюллетене «Астраханский вестник» от 26.10.2023 № 47,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29.11.2023 № 7), в связи с обращением </w:t>
      </w:r>
      <w:proofErr w:type="spellStart"/>
      <w:r>
        <w:t>Баткаевой</w:t>
      </w:r>
      <w:proofErr w:type="spellEnd"/>
      <w:r>
        <w:t xml:space="preserve"> Д.Ф. от 22.09.2023 № i-14525917675, действующей за </w:t>
      </w:r>
      <w:proofErr w:type="spellStart"/>
      <w:r>
        <w:t>Шамилову</w:t>
      </w:r>
      <w:proofErr w:type="spellEnd"/>
      <w:r>
        <w:t xml:space="preserve"> С.Б. по доверенности, удостоверенной нотариусом нотариального округа «Город Астрахань» </w:t>
      </w:r>
      <w:proofErr w:type="spellStart"/>
      <w:r>
        <w:t>Чигаровой</w:t>
      </w:r>
      <w:proofErr w:type="spellEnd"/>
      <w:r>
        <w:t xml:space="preserve"> H.H., зарегистрированной</w:t>
      </w:r>
      <w:proofErr w:type="gramEnd"/>
      <w:r>
        <w:t xml:space="preserve"> в реестре за № 30/108-н/30-2021-1-771 от 20.07.2021:</w:t>
      </w:r>
    </w:p>
    <w:p w:rsidR="00C51CA5" w:rsidRDefault="00C51CA5" w:rsidP="00C51CA5">
      <w:pPr>
        <w:pStyle w:val="a3"/>
        <w:ind w:firstLine="709"/>
      </w:pPr>
      <w:r>
        <w:t>1. Предоставить разрешение на условно разрешенный вид использования «гостиничное обслуживание» в отношении земельного участка площадью 2340 кв. м с кадастровым номером 30:12:030778:270, расположенного по адресу: Астраханская область, г. Астрахань, ул. Шекспира/ ул. Крупской.</w:t>
      </w:r>
    </w:p>
    <w:p w:rsidR="00C51CA5" w:rsidRDefault="00C51CA5" w:rsidP="00C51CA5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C51CA5" w:rsidRDefault="00C51CA5" w:rsidP="00C51CA5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C51CA5" w:rsidRDefault="00C51CA5" w:rsidP="00C51CA5">
      <w:pPr>
        <w:pStyle w:val="a3"/>
        <w:ind w:firstLine="709"/>
      </w:pPr>
      <w:r>
        <w:t xml:space="preserve">3.1.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C51CA5" w:rsidRDefault="00C51CA5" w:rsidP="00C51CA5">
      <w:pPr>
        <w:pStyle w:val="a3"/>
        <w:ind w:firstLine="709"/>
      </w:pPr>
      <w:r>
        <w:t>3.2.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C51CA5" w:rsidRDefault="00C51CA5" w:rsidP="00C51CA5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CB148A"/>
    <w:sectPr w:rsidR="00FF4A14" w:rsidSect="00C51CA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CA5"/>
    <w:rsid w:val="008505A8"/>
    <w:rsid w:val="00A56E3A"/>
    <w:rsid w:val="00C51CA5"/>
    <w:rsid w:val="00CB1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1CA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1CA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51CA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51CA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2023-12-14T05:29:00Z</dcterms:created>
  <dcterms:modified xsi:type="dcterms:W3CDTF">2023-12-14T05:32:00Z</dcterms:modified>
</cp:coreProperties>
</file>