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BD5FBC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2139-р</w:t>
      </w:r>
    </w:p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предоставлении разрешения на отклонение от </w:t>
      </w:r>
      <w:proofErr w:type="gramStart"/>
      <w:r w:rsidRPr="00783C8A">
        <w:rPr>
          <w:spacing w:val="0"/>
          <w:w w:val="100"/>
        </w:rPr>
        <w:t>предельных</w:t>
      </w:r>
      <w:proofErr w:type="gramEnd"/>
    </w:p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параметров разрешенного строительства, реконструкции</w:t>
      </w:r>
    </w:p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объекта капитального строительства</w:t>
      </w:r>
    </w:p>
    <w:p w:rsidR="00620160" w:rsidRPr="00783C8A" w:rsidRDefault="00620160" w:rsidP="00620160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ул. Кольцевой, 51 в Ленинском районе г. Астрахани»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Штефан</w:t>
      </w:r>
      <w:proofErr w:type="spellEnd"/>
      <w:r w:rsidRPr="00783C8A">
        <w:rPr>
          <w:spacing w:val="0"/>
          <w:w w:val="100"/>
        </w:rPr>
        <w:t xml:space="preserve"> В.В. от 18.09.2020 № 05-04-01-5200,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83C8A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Кольцевой, 51 в Ленинском районе г. Астрахани в отношении расстояния от основного строения на земельном участке площадью 415 кв. м (кадастровый номер 30:12:020532:10) до границы земельного участка по ул. Кольцевой, 49 - 1,4 м. </w:t>
      </w:r>
      <w:proofErr w:type="gramEnd"/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2.1.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20160" w:rsidRPr="00783C8A" w:rsidRDefault="00620160" w:rsidP="00BD5FB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20160" w:rsidRPr="00783C8A" w:rsidRDefault="00620160" w:rsidP="00620160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BD5FBC">
      <w:bookmarkStart w:id="0" w:name="_GoBack"/>
      <w:bookmarkEnd w:id="0"/>
    </w:p>
    <w:sectPr w:rsidR="00FF4A14" w:rsidSect="00BD5F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160"/>
    <w:rsid w:val="00620160"/>
    <w:rsid w:val="008505A8"/>
    <w:rsid w:val="00A56E3A"/>
    <w:rsid w:val="00BD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16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2016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16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2016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2020-12-03T04:57:00Z</dcterms:created>
  <dcterms:modified xsi:type="dcterms:W3CDTF">2020-12-03T04:57:00Z</dcterms:modified>
</cp:coreProperties>
</file>