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92A" w:rsidRPr="00F07AA0" w:rsidRDefault="002F392A" w:rsidP="002F392A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8166FA" w:rsidRDefault="002F392A" w:rsidP="002F392A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2F392A" w:rsidRPr="00F07AA0" w:rsidRDefault="002F392A" w:rsidP="002F392A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1905-р</w:t>
      </w:r>
    </w:p>
    <w:p w:rsidR="008166FA" w:rsidRDefault="002F392A" w:rsidP="002F392A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2F392A" w:rsidRPr="00F07AA0" w:rsidRDefault="002F392A" w:rsidP="002F392A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по ул. </w:t>
      </w:r>
      <w:proofErr w:type="spellStart"/>
      <w:r w:rsidRPr="00F07AA0">
        <w:rPr>
          <w:spacing w:val="0"/>
        </w:rPr>
        <w:t>Староверова</w:t>
      </w:r>
      <w:proofErr w:type="spellEnd"/>
      <w:r w:rsidRPr="00F07AA0">
        <w:rPr>
          <w:spacing w:val="0"/>
        </w:rPr>
        <w:t>, 173а</w:t>
      </w:r>
      <w:bookmarkStart w:id="0" w:name="_GoBack"/>
      <w:bookmarkEnd w:id="0"/>
      <w:r w:rsidRPr="00F07AA0">
        <w:rPr>
          <w:spacing w:val="0"/>
        </w:rPr>
        <w:t xml:space="preserve"> в Ленинском районе г. Астрахани»</w:t>
      </w:r>
    </w:p>
    <w:p w:rsidR="002F392A" w:rsidRPr="00F07AA0" w:rsidRDefault="002F392A" w:rsidP="008166F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>В связи с обращением Андреевой К.А. от 27.05.2019 № 05-04-01-3704,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F07AA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2F392A" w:rsidRPr="00F07AA0" w:rsidRDefault="002F392A" w:rsidP="008166F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F07AA0">
        <w:rPr>
          <w:spacing w:val="0"/>
        </w:rPr>
        <w:t>Староверова</w:t>
      </w:r>
      <w:proofErr w:type="spellEnd"/>
      <w:r w:rsidRPr="00F07AA0">
        <w:rPr>
          <w:spacing w:val="0"/>
        </w:rPr>
        <w:t xml:space="preserve">, 173а в Ленинском районе г. Астрахани в отношении расстояния от основного </w:t>
      </w:r>
      <w:proofErr w:type="gramStart"/>
      <w:r w:rsidRPr="00F07AA0">
        <w:rPr>
          <w:spacing w:val="0"/>
        </w:rPr>
        <w:t>строе­ния</w:t>
      </w:r>
      <w:proofErr w:type="gramEnd"/>
      <w:r w:rsidRPr="00F07AA0">
        <w:rPr>
          <w:spacing w:val="0"/>
        </w:rPr>
        <w:t xml:space="preserve"> на земельном участке площадью 648 кв. м (кадастровый номер 30:12:020114:50) до границы земельного участка по ул. </w:t>
      </w:r>
      <w:proofErr w:type="spellStart"/>
      <w:r w:rsidRPr="00F07AA0">
        <w:rPr>
          <w:spacing w:val="0"/>
        </w:rPr>
        <w:t>Староверова</w:t>
      </w:r>
      <w:proofErr w:type="spellEnd"/>
      <w:r w:rsidRPr="00F07AA0">
        <w:rPr>
          <w:spacing w:val="0"/>
        </w:rPr>
        <w:t>, 173 - 2,33 м.</w:t>
      </w:r>
    </w:p>
    <w:p w:rsidR="002F392A" w:rsidRPr="00F07AA0" w:rsidRDefault="002F392A" w:rsidP="008166F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F392A" w:rsidRPr="00F07AA0" w:rsidRDefault="002F392A" w:rsidP="008166F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F392A" w:rsidRPr="00F07AA0" w:rsidRDefault="002F392A" w:rsidP="008166F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392A" w:rsidRPr="00F07AA0" w:rsidRDefault="002F392A" w:rsidP="008166F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F392A" w:rsidRPr="00F07AA0" w:rsidRDefault="002F392A" w:rsidP="008166F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2F392A" w:rsidP="008166FA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8166F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92A"/>
    <w:rsid w:val="002F392A"/>
    <w:rsid w:val="008166FA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92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39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39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92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39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39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2019-08-08T05:29:00Z</dcterms:created>
  <dcterms:modified xsi:type="dcterms:W3CDTF">2019-08-08T05:30:00Z</dcterms:modified>
</cp:coreProperties>
</file>