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32C" w:rsidRPr="00AD46EB" w:rsidRDefault="00A97360" w:rsidP="00AD46EB">
      <w:pPr>
        <w:jc w:val="center"/>
        <w:rPr>
          <w:rFonts w:asciiTheme="majorHAnsi" w:hAnsiTheme="majorHAnsi"/>
          <w:b/>
          <w:sz w:val="20"/>
          <w:szCs w:val="20"/>
        </w:rPr>
      </w:pPr>
      <w:r w:rsidRPr="00AD46E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2232C" w:rsidRPr="00AD46EB" w:rsidRDefault="004C1B2B" w:rsidP="00AD46E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D46E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AD46EB" w:rsidRPr="00AD46EB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AD46EB">
        <w:rPr>
          <w:rFonts w:asciiTheme="majorHAnsi" w:hAnsiTheme="majorHAnsi"/>
          <w:b/>
          <w:sz w:val="20"/>
          <w:szCs w:val="20"/>
        </w:rPr>
        <w:t>31 октября 2022</w:t>
      </w:r>
      <w:r w:rsidR="00A97360" w:rsidRPr="00AD46EB">
        <w:rPr>
          <w:rFonts w:asciiTheme="majorHAnsi" w:hAnsiTheme="majorHAnsi"/>
          <w:b/>
          <w:sz w:val="20"/>
          <w:szCs w:val="20"/>
        </w:rPr>
        <w:t xml:space="preserve"> </w:t>
      </w:r>
      <w:r w:rsidRPr="00AD46EB">
        <w:rPr>
          <w:rFonts w:asciiTheme="majorHAnsi" w:hAnsiTheme="majorHAnsi"/>
          <w:b/>
          <w:sz w:val="20"/>
          <w:szCs w:val="20"/>
        </w:rPr>
        <w:t>г</w:t>
      </w:r>
      <w:r w:rsidRPr="00AD46EB">
        <w:rPr>
          <w:rFonts w:asciiTheme="majorHAnsi" w:hAnsiTheme="majorHAnsi"/>
          <w:b/>
          <w:sz w:val="20"/>
          <w:szCs w:val="20"/>
        </w:rPr>
        <w:t>ода</w:t>
      </w:r>
      <w:bookmarkEnd w:id="1"/>
      <w:bookmarkEnd w:id="2"/>
      <w:r w:rsidR="00A97360" w:rsidRPr="00AD46EB">
        <w:rPr>
          <w:rFonts w:asciiTheme="majorHAnsi" w:hAnsiTheme="majorHAnsi"/>
          <w:b/>
          <w:sz w:val="20"/>
          <w:szCs w:val="20"/>
        </w:rPr>
        <w:t xml:space="preserve"> </w:t>
      </w:r>
      <w:r w:rsidRPr="00AD46EB">
        <w:rPr>
          <w:rFonts w:asciiTheme="majorHAnsi" w:hAnsiTheme="majorHAnsi"/>
          <w:b/>
          <w:sz w:val="20"/>
          <w:szCs w:val="20"/>
        </w:rPr>
        <w:t>№</w:t>
      </w:r>
      <w:r w:rsidR="00A97360" w:rsidRPr="00AD46EB">
        <w:rPr>
          <w:rFonts w:asciiTheme="majorHAnsi" w:hAnsiTheme="majorHAnsi"/>
          <w:b/>
          <w:sz w:val="20"/>
          <w:szCs w:val="20"/>
        </w:rPr>
        <w:t xml:space="preserve"> </w:t>
      </w:r>
      <w:r w:rsidRPr="00AD46EB">
        <w:rPr>
          <w:rFonts w:asciiTheme="majorHAnsi" w:hAnsiTheme="majorHAnsi"/>
          <w:b/>
          <w:sz w:val="20"/>
          <w:szCs w:val="20"/>
        </w:rPr>
        <w:t>2077</w:t>
      </w:r>
      <w:r w:rsidR="00A97360" w:rsidRPr="00AD46EB">
        <w:rPr>
          <w:rFonts w:asciiTheme="majorHAnsi" w:hAnsiTheme="majorHAnsi"/>
          <w:b/>
          <w:sz w:val="20"/>
          <w:szCs w:val="20"/>
        </w:rPr>
        <w:t>-р</w:t>
      </w:r>
    </w:p>
    <w:p w:rsidR="00D2232C" w:rsidRPr="00AD46EB" w:rsidRDefault="00A97360" w:rsidP="00AD46EB">
      <w:pPr>
        <w:jc w:val="center"/>
        <w:rPr>
          <w:rFonts w:asciiTheme="majorHAnsi" w:hAnsiTheme="majorHAnsi"/>
          <w:b/>
          <w:sz w:val="20"/>
          <w:szCs w:val="20"/>
        </w:rPr>
      </w:pPr>
      <w:r w:rsidRPr="00AD46EB">
        <w:rPr>
          <w:rFonts w:asciiTheme="majorHAnsi" w:hAnsiTheme="majorHAnsi"/>
          <w:b/>
          <w:sz w:val="20"/>
          <w:szCs w:val="20"/>
        </w:rPr>
        <w:t>«</w:t>
      </w:r>
      <w:r w:rsidR="004C1B2B" w:rsidRPr="00AD46EB">
        <w:rPr>
          <w:rFonts w:asciiTheme="majorHAnsi" w:hAnsiTheme="majorHAnsi"/>
          <w:b/>
          <w:sz w:val="20"/>
          <w:szCs w:val="20"/>
        </w:rPr>
        <w:t>Об установлении в пользу АО «Газпром газораспределение»</w:t>
      </w:r>
      <w:r w:rsidR="00AD46EB">
        <w:rPr>
          <w:rFonts w:asciiTheme="majorHAnsi" w:hAnsiTheme="majorHAnsi"/>
          <w:b/>
          <w:sz w:val="20"/>
          <w:szCs w:val="20"/>
        </w:rPr>
        <w:t xml:space="preserve"> </w:t>
      </w:r>
      <w:r w:rsidR="00AD46EB">
        <w:rPr>
          <w:rFonts w:asciiTheme="majorHAnsi" w:hAnsiTheme="majorHAnsi"/>
          <w:b/>
          <w:sz w:val="20"/>
          <w:szCs w:val="20"/>
        </w:rPr>
        <w:br/>
      </w:r>
      <w:r w:rsidR="004C1B2B" w:rsidRPr="00AD46EB">
        <w:rPr>
          <w:rFonts w:asciiTheme="majorHAnsi" w:hAnsiTheme="majorHAnsi"/>
          <w:b/>
          <w:sz w:val="20"/>
          <w:szCs w:val="20"/>
        </w:rPr>
        <w:t>публичного</w:t>
      </w:r>
      <w:r w:rsidR="00AD46EB">
        <w:rPr>
          <w:rFonts w:asciiTheme="majorHAnsi" w:hAnsiTheme="majorHAnsi"/>
          <w:b/>
          <w:sz w:val="20"/>
          <w:szCs w:val="20"/>
        </w:rPr>
        <w:t xml:space="preserve"> </w:t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сервитута в целях размещения линейного объекта системы газоснабжения </w:t>
      </w:r>
      <w:r w:rsidR="00AD46EB">
        <w:rPr>
          <w:rFonts w:asciiTheme="majorHAnsi" w:hAnsiTheme="majorHAnsi"/>
          <w:b/>
          <w:sz w:val="20"/>
          <w:szCs w:val="20"/>
        </w:rPr>
        <w:br/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«Распределительный газопровод к объекту, расположенному по адресу: </w:t>
      </w:r>
      <w:r w:rsidR="00AD46EB">
        <w:rPr>
          <w:rFonts w:asciiTheme="majorHAnsi" w:hAnsiTheme="majorHAnsi"/>
          <w:b/>
          <w:sz w:val="20"/>
          <w:szCs w:val="20"/>
        </w:rPr>
        <w:br/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Астраханская область, </w:t>
      </w:r>
      <w:r w:rsidR="004C1B2B" w:rsidRPr="00AD46EB">
        <w:rPr>
          <w:rFonts w:asciiTheme="majorHAnsi" w:hAnsiTheme="majorHAnsi"/>
          <w:b/>
          <w:sz w:val="20"/>
          <w:szCs w:val="20"/>
        </w:rPr>
        <w:t>г.</w:t>
      </w:r>
      <w:r w:rsidRPr="00AD46EB">
        <w:rPr>
          <w:rFonts w:asciiTheme="majorHAnsi" w:hAnsiTheme="majorHAnsi"/>
          <w:b/>
          <w:sz w:val="20"/>
          <w:szCs w:val="20"/>
        </w:rPr>
        <w:t xml:space="preserve"> </w:t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Астрахань, р-н Советский, с/т «Заря», расположенное </w:t>
      </w:r>
      <w:r w:rsidR="00AD46EB">
        <w:rPr>
          <w:rFonts w:asciiTheme="majorHAnsi" w:hAnsiTheme="majorHAnsi"/>
          <w:b/>
          <w:sz w:val="20"/>
          <w:szCs w:val="20"/>
        </w:rPr>
        <w:br/>
      </w:r>
      <w:r w:rsidR="004C1B2B" w:rsidRPr="00AD46EB">
        <w:rPr>
          <w:rFonts w:asciiTheme="majorHAnsi" w:hAnsiTheme="majorHAnsi"/>
          <w:b/>
          <w:sz w:val="20"/>
          <w:szCs w:val="20"/>
        </w:rPr>
        <w:t>по ул. 4-</w:t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я Литейная, </w:t>
      </w:r>
      <w:r w:rsidR="004C1B2B" w:rsidRPr="00AD46EB">
        <w:rPr>
          <w:rFonts w:asciiTheme="majorHAnsi" w:hAnsiTheme="majorHAnsi"/>
          <w:b/>
          <w:sz w:val="20"/>
          <w:szCs w:val="20"/>
        </w:rPr>
        <w:t>уч. №</w:t>
      </w:r>
      <w:r w:rsidR="00AD46EB" w:rsidRPr="00AD46EB">
        <w:rPr>
          <w:rFonts w:asciiTheme="majorHAnsi" w:hAnsiTheme="majorHAnsi"/>
          <w:b/>
          <w:sz w:val="20"/>
          <w:szCs w:val="20"/>
        </w:rPr>
        <w:t xml:space="preserve"> </w:t>
      </w:r>
      <w:r w:rsidR="004C1B2B" w:rsidRPr="00AD46EB">
        <w:rPr>
          <w:rFonts w:asciiTheme="majorHAnsi" w:hAnsiTheme="majorHAnsi"/>
          <w:b/>
          <w:sz w:val="20"/>
          <w:szCs w:val="20"/>
        </w:rPr>
        <w:t xml:space="preserve">23, </w:t>
      </w:r>
      <w:r w:rsidR="004C1B2B" w:rsidRPr="00AD46EB">
        <w:rPr>
          <w:rFonts w:asciiTheme="majorHAnsi" w:hAnsiTheme="majorHAnsi"/>
          <w:b/>
          <w:sz w:val="20"/>
          <w:szCs w:val="20"/>
        </w:rPr>
        <w:t>к.н. 30:12:032039:163», код стройки 1314- 3762/30»</w:t>
      </w:r>
    </w:p>
    <w:p w:rsidR="00D2232C" w:rsidRPr="00AD46EB" w:rsidRDefault="004C1B2B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>В связи с ходатайством об устан</w:t>
      </w:r>
      <w:r w:rsidRPr="00AD46EB">
        <w:rPr>
          <w:rFonts w:ascii="Arial" w:hAnsi="Arial" w:cs="Arial"/>
          <w:sz w:val="18"/>
          <w:szCs w:val="18"/>
        </w:rPr>
        <w:t xml:space="preserve">овлении публичного сервитута АО «Газпром газораспределение» № 03-10-02-10557/22, в соответствии со ст. 23. </w:t>
      </w:r>
      <w:proofErr w:type="spellStart"/>
      <w:r w:rsidRPr="00AD46EB">
        <w:rPr>
          <w:rFonts w:ascii="Arial" w:hAnsi="Arial" w:cs="Arial"/>
          <w:sz w:val="18"/>
          <w:szCs w:val="18"/>
        </w:rPr>
        <w:t>ст.ст</w:t>
      </w:r>
      <w:proofErr w:type="spellEnd"/>
      <w:r w:rsidRPr="00AD46EB">
        <w:rPr>
          <w:rFonts w:ascii="Arial" w:hAnsi="Arial" w:cs="Arial"/>
          <w:sz w:val="18"/>
          <w:szCs w:val="18"/>
        </w:rPr>
        <w:t xml:space="preserve">. 39.37- 39.43, 39.46, 39.50 Земельного кодекса Российской Федерации, Постановлением Правительства Российской Федерации от 20.11.2000 № 878 «Об </w:t>
      </w:r>
      <w:r w:rsidRPr="00AD46EB">
        <w:rPr>
          <w:rFonts w:ascii="Arial" w:hAnsi="Arial" w:cs="Arial"/>
          <w:sz w:val="18"/>
          <w:szCs w:val="18"/>
        </w:rPr>
        <w:t>утверждении Правил охраны газораспределительных сетей».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C1B2B" w:rsidRPr="00AD46EB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1047855099170.</w:t>
      </w:r>
      <w:proofErr w:type="gramEnd"/>
      <w:r w:rsidR="004C1B2B" w:rsidRPr="00AD46EB">
        <w:rPr>
          <w:rFonts w:ascii="Arial" w:hAnsi="Arial" w:cs="Arial"/>
          <w:sz w:val="18"/>
          <w:szCs w:val="18"/>
        </w:rPr>
        <w:t xml:space="preserve"> ИНН 7838306818. юридический адрес: г. Санкт-Петербург, наб. Адмирала Лазарева, д. 24, литер А) публичный серв</w:t>
      </w:r>
      <w:r w:rsidR="004C1B2B" w:rsidRPr="00AD46EB">
        <w:rPr>
          <w:rFonts w:ascii="Arial" w:hAnsi="Arial" w:cs="Arial"/>
          <w:sz w:val="18"/>
          <w:szCs w:val="18"/>
        </w:rPr>
        <w:t xml:space="preserve">итут в целях размещения линейного объекта системы газоснабжения «Распределительный газопровод к объекту, расположенному по адресу: </w:t>
      </w:r>
      <w:proofErr w:type="gramStart"/>
      <w:r w:rsidR="004C1B2B" w:rsidRPr="00AD46EB">
        <w:rPr>
          <w:rFonts w:ascii="Arial" w:hAnsi="Arial" w:cs="Arial"/>
          <w:sz w:val="18"/>
          <w:szCs w:val="18"/>
        </w:rPr>
        <w:t>Астраханская область, г.</w:t>
      </w:r>
      <w:r w:rsidR="00AA583C">
        <w:rPr>
          <w:rFonts w:ascii="Arial" w:hAnsi="Arial" w:cs="Arial"/>
          <w:sz w:val="18"/>
          <w:szCs w:val="18"/>
        </w:rPr>
        <w:t xml:space="preserve"> </w:t>
      </w:r>
      <w:r w:rsidR="004C1B2B" w:rsidRPr="00AD46EB">
        <w:rPr>
          <w:rFonts w:ascii="Arial" w:hAnsi="Arial" w:cs="Arial"/>
          <w:sz w:val="18"/>
          <w:szCs w:val="18"/>
        </w:rPr>
        <w:t>Астрахань, р-н Советский, с/т «Заря», расположенное по ул. 4-</w:t>
      </w:r>
      <w:r w:rsidR="004C1B2B" w:rsidRPr="00AD46EB">
        <w:rPr>
          <w:rFonts w:ascii="Arial" w:hAnsi="Arial" w:cs="Arial"/>
          <w:sz w:val="18"/>
          <w:szCs w:val="18"/>
        </w:rPr>
        <w:t>я Литейная, уч. №</w:t>
      </w:r>
      <w:r w:rsidR="002B614C">
        <w:rPr>
          <w:rFonts w:ascii="Arial" w:hAnsi="Arial" w:cs="Arial"/>
          <w:sz w:val="18"/>
          <w:szCs w:val="18"/>
        </w:rPr>
        <w:t xml:space="preserve"> </w:t>
      </w:r>
      <w:r w:rsidR="004C1B2B" w:rsidRPr="00AD46EB">
        <w:rPr>
          <w:rFonts w:ascii="Arial" w:hAnsi="Arial" w:cs="Arial"/>
          <w:sz w:val="18"/>
          <w:szCs w:val="18"/>
        </w:rPr>
        <w:t>23, к.н. 30:12:032039:</w:t>
      </w:r>
      <w:r w:rsidR="004C1B2B" w:rsidRPr="00AD46EB">
        <w:rPr>
          <w:rFonts w:ascii="Arial" w:hAnsi="Arial" w:cs="Arial"/>
          <w:sz w:val="18"/>
          <w:szCs w:val="18"/>
        </w:rPr>
        <w:t>163», код стройки 1314-3762/30», необходимого для подключения (технологического присоединения) к сетям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</w:t>
      </w:r>
      <w:r w:rsidR="004C1B2B" w:rsidRPr="00AD46EB">
        <w:rPr>
          <w:rFonts w:ascii="Arial" w:hAnsi="Arial" w:cs="Arial"/>
          <w:sz w:val="18"/>
          <w:szCs w:val="18"/>
        </w:rPr>
        <w:t>ния «Город Астрахань».</w:t>
      </w:r>
      <w:proofErr w:type="gramEnd"/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2. </w:t>
      </w:r>
      <w:r w:rsidR="004C1B2B" w:rsidRPr="00AD46EB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A97360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3. </w:t>
      </w:r>
      <w:r w:rsidR="004C1B2B" w:rsidRPr="00AD46EB">
        <w:rPr>
          <w:rFonts w:ascii="Arial" w:hAnsi="Arial" w:cs="Arial"/>
          <w:sz w:val="18"/>
          <w:szCs w:val="18"/>
        </w:rPr>
        <w:t>Срок, в течение которого использование земельного участка, предусмотренного п.1 настоящего распоряжения администрации муниципального образован</w:t>
      </w:r>
      <w:r w:rsidR="004C1B2B" w:rsidRPr="00AD46EB">
        <w:rPr>
          <w:rFonts w:ascii="Arial" w:hAnsi="Arial" w:cs="Arial"/>
          <w:sz w:val="18"/>
          <w:szCs w:val="18"/>
        </w:rPr>
        <w:t xml:space="preserve">ия «Город Астрахань», в соответствии с разрешенным использованием, будет невозможно или </w:t>
      </w:r>
      <w:proofErr w:type="gramStart"/>
      <w:r w:rsidR="004C1B2B" w:rsidRPr="00AD46EB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4C1B2B" w:rsidRPr="00AD46EB">
        <w:rPr>
          <w:rFonts w:ascii="Arial" w:hAnsi="Arial" w:cs="Arial"/>
          <w:sz w:val="18"/>
          <w:szCs w:val="18"/>
        </w:rPr>
        <w:t xml:space="preserve"> - 60 календарных дней.</w:t>
      </w:r>
      <w:r w:rsidRPr="00AD46EB">
        <w:rPr>
          <w:rFonts w:ascii="Arial" w:hAnsi="Arial" w:cs="Arial"/>
          <w:sz w:val="18"/>
          <w:szCs w:val="18"/>
        </w:rPr>
        <w:t xml:space="preserve"> 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>4</w:t>
      </w:r>
      <w:r w:rsidR="004C1B2B" w:rsidRPr="00AD46EB">
        <w:rPr>
          <w:rFonts w:ascii="Arial" w:hAnsi="Arial" w:cs="Arial"/>
          <w:sz w:val="18"/>
          <w:szCs w:val="18"/>
        </w:rPr>
        <w:t>.</w:t>
      </w:r>
      <w:r w:rsidR="004C1B2B" w:rsidRPr="00AD46EB">
        <w:rPr>
          <w:rFonts w:ascii="Arial" w:hAnsi="Arial" w:cs="Arial"/>
          <w:sz w:val="18"/>
          <w:szCs w:val="18"/>
        </w:rPr>
        <w:t xml:space="preserve"> </w:t>
      </w:r>
      <w:r w:rsidRPr="00AD46EB">
        <w:rPr>
          <w:rFonts w:ascii="Arial" w:hAnsi="Arial" w:cs="Arial"/>
          <w:sz w:val="18"/>
          <w:szCs w:val="18"/>
        </w:rPr>
        <w:t xml:space="preserve">4. </w:t>
      </w:r>
      <w:r w:rsidR="004C1B2B" w:rsidRPr="00AD46EB">
        <w:rPr>
          <w:rFonts w:ascii="Arial" w:hAnsi="Arial" w:cs="Arial"/>
          <w:sz w:val="18"/>
          <w:szCs w:val="18"/>
        </w:rPr>
        <w:t xml:space="preserve"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</w:t>
      </w:r>
      <w:r w:rsidR="004C1B2B" w:rsidRPr="00AD46EB">
        <w:rPr>
          <w:rFonts w:ascii="Arial" w:hAnsi="Arial" w:cs="Arial"/>
          <w:sz w:val="18"/>
          <w:szCs w:val="18"/>
        </w:rPr>
        <w:t>учетом ограничений, предусмотренных действующим законодательством.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5. </w:t>
      </w:r>
      <w:r w:rsidR="004C1B2B" w:rsidRPr="00AD46EB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6. </w:t>
      </w:r>
      <w:r w:rsidR="004C1B2B" w:rsidRPr="00AD46EB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газораспределительных </w:t>
      </w:r>
      <w:r w:rsidR="004C1B2B" w:rsidRPr="00AD46EB">
        <w:rPr>
          <w:rFonts w:ascii="Arial" w:hAnsi="Arial" w:cs="Arial"/>
          <w:sz w:val="18"/>
          <w:szCs w:val="18"/>
        </w:rPr>
        <w:t>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</w:t>
      </w:r>
      <w:r w:rsidR="004C1B2B" w:rsidRPr="00AD46EB">
        <w:rPr>
          <w:rFonts w:ascii="Arial" w:hAnsi="Arial" w:cs="Arial"/>
          <w:sz w:val="18"/>
          <w:szCs w:val="18"/>
        </w:rPr>
        <w:t>делительных сетей».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7. </w:t>
      </w:r>
      <w:r w:rsidR="004C1B2B" w:rsidRPr="00AD46EB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земельный участок, указанный в приложении 1 к настоящему распоряжению администрации муниципального образования «Город Астрахань», в состояние, пригодное для использования в соот</w:t>
      </w:r>
      <w:r w:rsidR="004C1B2B" w:rsidRPr="00AD46EB">
        <w:rPr>
          <w:rFonts w:ascii="Arial" w:hAnsi="Arial" w:cs="Arial"/>
          <w:sz w:val="18"/>
          <w:szCs w:val="18"/>
        </w:rPr>
        <w:t>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8. </w:t>
      </w:r>
      <w:r w:rsidR="004C1B2B" w:rsidRPr="00AD46E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</w:t>
      </w:r>
      <w:r w:rsidR="004C1B2B" w:rsidRPr="00AD46EB">
        <w:rPr>
          <w:rFonts w:ascii="Arial" w:hAnsi="Arial" w:cs="Arial"/>
          <w:sz w:val="18"/>
          <w:szCs w:val="18"/>
        </w:rPr>
        <w:t xml:space="preserve"> со дня принятия настоящего распоряжения администрации муниципального образования «Город Астрахань»: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8.1. </w:t>
      </w:r>
      <w:r w:rsidR="004C1B2B" w:rsidRPr="00AD46EB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</w:t>
      </w:r>
      <w:r w:rsidR="004C1B2B" w:rsidRPr="00AD46EB">
        <w:rPr>
          <w:rFonts w:ascii="Arial" w:hAnsi="Arial" w:cs="Arial"/>
          <w:sz w:val="18"/>
          <w:szCs w:val="18"/>
        </w:rPr>
        <w:t xml:space="preserve">Управление </w:t>
      </w:r>
      <w:proofErr w:type="spellStart"/>
      <w:r w:rsidR="004C1B2B" w:rsidRPr="00AD46EB">
        <w:rPr>
          <w:rFonts w:ascii="Arial" w:hAnsi="Arial" w:cs="Arial"/>
          <w:sz w:val="18"/>
          <w:szCs w:val="18"/>
        </w:rPr>
        <w:t>Росреестра</w:t>
      </w:r>
      <w:proofErr w:type="spellEnd"/>
      <w:r w:rsidR="004C1B2B" w:rsidRPr="00AD46E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8.2. </w:t>
      </w:r>
      <w:r w:rsidR="004C1B2B" w:rsidRPr="00AD46EB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</w:t>
      </w:r>
      <w:r w:rsidR="004C1B2B" w:rsidRPr="00AD46EB">
        <w:rPr>
          <w:rFonts w:ascii="Arial" w:hAnsi="Arial" w:cs="Arial"/>
          <w:sz w:val="18"/>
          <w:szCs w:val="18"/>
        </w:rPr>
        <w:t>язи с ними, копии документов, подтверждающих права указанных лиц на земельные участки.</w:t>
      </w:r>
    </w:p>
    <w:p w:rsidR="00D2232C" w:rsidRPr="00AD46EB" w:rsidRDefault="00A97360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 xml:space="preserve">8.3. </w:t>
      </w:r>
      <w:r w:rsidR="004C1B2B" w:rsidRPr="00AD46EB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2232C" w:rsidRPr="00AD46EB" w:rsidRDefault="004C1B2B" w:rsidP="00AD46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46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</w:t>
      </w:r>
      <w:r w:rsidRPr="00AD46EB">
        <w:rPr>
          <w:rFonts w:ascii="Arial" w:hAnsi="Arial" w:cs="Arial"/>
          <w:sz w:val="18"/>
          <w:szCs w:val="18"/>
        </w:rPr>
        <w:t xml:space="preserve">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Pr="00AD46EB">
        <w:rPr>
          <w:rFonts w:ascii="Arial" w:hAnsi="Arial" w:cs="Arial"/>
          <w:sz w:val="18"/>
          <w:szCs w:val="18"/>
        </w:rPr>
        <w:t>разместить</w:t>
      </w:r>
      <w:proofErr w:type="gramEnd"/>
      <w:r w:rsidRPr="00AD46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</w:t>
      </w:r>
      <w:r w:rsidRPr="00AD46EB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DB1A9A" w:rsidRDefault="004C1B2B" w:rsidP="00A97360">
      <w:pPr>
        <w:jc w:val="right"/>
        <w:rPr>
          <w:rFonts w:ascii="Arial" w:hAnsi="Arial" w:cs="Arial"/>
          <w:b/>
          <w:sz w:val="18"/>
          <w:szCs w:val="18"/>
        </w:rPr>
        <w:sectPr w:rsidR="00DB1A9A" w:rsidSect="00AD46E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D46E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97360" w:rsidRPr="00AD46EB">
        <w:rPr>
          <w:rFonts w:ascii="Arial" w:hAnsi="Arial" w:cs="Arial"/>
          <w:b/>
          <w:sz w:val="18"/>
          <w:szCs w:val="18"/>
        </w:rPr>
        <w:t xml:space="preserve"> </w:t>
      </w:r>
      <w:r w:rsidRPr="00AD46EB">
        <w:rPr>
          <w:rFonts w:ascii="Arial" w:hAnsi="Arial" w:cs="Arial"/>
          <w:b/>
          <w:sz w:val="18"/>
          <w:szCs w:val="18"/>
        </w:rPr>
        <w:t>«Город Астрахань»</w:t>
      </w:r>
      <w:r w:rsidR="00A97360" w:rsidRPr="00AD46EB">
        <w:rPr>
          <w:rFonts w:ascii="Arial" w:hAnsi="Arial" w:cs="Arial"/>
          <w:b/>
          <w:sz w:val="18"/>
          <w:szCs w:val="18"/>
        </w:rPr>
        <w:t xml:space="preserve"> </w:t>
      </w:r>
      <w:r w:rsidRPr="00AD46EB">
        <w:rPr>
          <w:rFonts w:ascii="Arial" w:hAnsi="Arial" w:cs="Arial"/>
          <w:b/>
          <w:sz w:val="18"/>
          <w:szCs w:val="18"/>
        </w:rPr>
        <w:t>О. А. Полумордвинов</w:t>
      </w:r>
    </w:p>
    <w:p w:rsidR="00D2232C" w:rsidRPr="00AD46EB" w:rsidRDefault="00DB1A9A" w:rsidP="00A9736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5A2057C" wp14:editId="364D4832">
            <wp:extent cx="5580380" cy="81350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4043" w:rsidRPr="00E74043">
        <w:rPr>
          <w:noProof/>
          <w:lang w:bidi="ar-SA"/>
        </w:rPr>
        <w:t xml:space="preserve"> </w:t>
      </w:r>
      <w:r w:rsidR="00E74043">
        <w:rPr>
          <w:noProof/>
          <w:lang w:bidi="ar-SA"/>
        </w:rPr>
        <w:lastRenderedPageBreak/>
        <w:drawing>
          <wp:inline distT="0" distB="0" distL="0" distR="0" wp14:anchorId="4AFBF0CB" wp14:editId="68C634DF">
            <wp:extent cx="5580380" cy="7921443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D54" w:rsidRPr="00664D54">
        <w:rPr>
          <w:noProof/>
          <w:lang w:bidi="ar-SA"/>
        </w:rPr>
        <w:t xml:space="preserve"> </w:t>
      </w:r>
      <w:r w:rsidR="00664D54">
        <w:rPr>
          <w:noProof/>
          <w:lang w:bidi="ar-SA"/>
        </w:rPr>
        <w:lastRenderedPageBreak/>
        <w:drawing>
          <wp:inline distT="0" distB="0" distL="0" distR="0" wp14:anchorId="3017C1AA" wp14:editId="70E1EDA5">
            <wp:extent cx="5580380" cy="7858972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46D1" w:rsidRPr="00A146D1">
        <w:rPr>
          <w:noProof/>
          <w:lang w:bidi="ar-SA"/>
        </w:rPr>
        <w:t xml:space="preserve"> </w:t>
      </w:r>
      <w:r w:rsidR="00A146D1">
        <w:rPr>
          <w:noProof/>
          <w:lang w:bidi="ar-SA"/>
        </w:rPr>
        <w:lastRenderedPageBreak/>
        <w:drawing>
          <wp:inline distT="0" distB="0" distL="0" distR="0" wp14:anchorId="1A9B7EE9" wp14:editId="3E66B103">
            <wp:extent cx="5580380" cy="7979026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5FA3" w:rsidRPr="00155FA3">
        <w:rPr>
          <w:noProof/>
          <w:lang w:bidi="ar-SA"/>
        </w:rPr>
        <w:t xml:space="preserve"> </w:t>
      </w:r>
      <w:r w:rsidR="00155FA3">
        <w:rPr>
          <w:noProof/>
          <w:lang w:bidi="ar-SA"/>
        </w:rPr>
        <w:lastRenderedPageBreak/>
        <w:drawing>
          <wp:inline distT="0" distB="0" distL="0" distR="0" wp14:anchorId="6DC96565" wp14:editId="5E1C55D6">
            <wp:extent cx="5580380" cy="7984073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16BD" w:rsidRPr="00F716BD">
        <w:rPr>
          <w:noProof/>
          <w:lang w:bidi="ar-SA"/>
        </w:rPr>
        <w:t xml:space="preserve"> </w:t>
      </w:r>
      <w:r w:rsidR="00F716BD">
        <w:rPr>
          <w:noProof/>
          <w:lang w:bidi="ar-SA"/>
        </w:rPr>
        <w:lastRenderedPageBreak/>
        <w:drawing>
          <wp:inline distT="0" distB="0" distL="0" distR="0" wp14:anchorId="426727A6" wp14:editId="752B8E1C">
            <wp:extent cx="5580380" cy="7962250"/>
            <wp:effectExtent l="0" t="0" r="127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2232C" w:rsidRPr="00AD46EB" w:rsidRDefault="00D2232C" w:rsidP="00A97360">
      <w:pPr>
        <w:rPr>
          <w:rFonts w:ascii="Arial" w:hAnsi="Arial" w:cs="Arial"/>
          <w:sz w:val="18"/>
          <w:szCs w:val="18"/>
        </w:rPr>
      </w:pPr>
    </w:p>
    <w:sectPr w:rsidR="00D2232C" w:rsidRPr="00AD46EB" w:rsidSect="00AD46E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B2B" w:rsidRDefault="004C1B2B">
      <w:r>
        <w:separator/>
      </w:r>
    </w:p>
  </w:endnote>
  <w:endnote w:type="continuationSeparator" w:id="0">
    <w:p w:rsidR="004C1B2B" w:rsidRDefault="004C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B2B" w:rsidRDefault="004C1B2B"/>
  </w:footnote>
  <w:footnote w:type="continuationSeparator" w:id="0">
    <w:p w:rsidR="004C1B2B" w:rsidRDefault="004C1B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F6885"/>
    <w:multiLevelType w:val="multilevel"/>
    <w:tmpl w:val="E60E5CC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2C10AC"/>
    <w:multiLevelType w:val="multilevel"/>
    <w:tmpl w:val="84E241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232C"/>
    <w:rsid w:val="00155FA3"/>
    <w:rsid w:val="002B614C"/>
    <w:rsid w:val="004C1B2B"/>
    <w:rsid w:val="00664D54"/>
    <w:rsid w:val="00A146D1"/>
    <w:rsid w:val="00A97360"/>
    <w:rsid w:val="00AA583C"/>
    <w:rsid w:val="00AD46EB"/>
    <w:rsid w:val="00D2232C"/>
    <w:rsid w:val="00DB1A9A"/>
    <w:rsid w:val="00E74043"/>
    <w:rsid w:val="00F7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5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B1A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A9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5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B1A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A9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2022-10-31T13:00:00Z</dcterms:created>
  <dcterms:modified xsi:type="dcterms:W3CDTF">2022-10-31T13:05:00Z</dcterms:modified>
</cp:coreProperties>
</file>