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0D" w:rsidRDefault="003A3C0D" w:rsidP="003A3C0D">
      <w:pPr>
        <w:pStyle w:val="3"/>
      </w:pPr>
      <w:r>
        <w:t>Администрация муниципального образования «Город Астрахань»</w:t>
      </w:r>
    </w:p>
    <w:p w:rsidR="003A3C0D" w:rsidRDefault="003A3C0D" w:rsidP="003A3C0D">
      <w:pPr>
        <w:pStyle w:val="3"/>
      </w:pPr>
      <w:r>
        <w:t>РАСПОРЯЖЕНИЕ</w:t>
      </w:r>
    </w:p>
    <w:p w:rsidR="003A3C0D" w:rsidRDefault="003A3C0D" w:rsidP="003A3C0D">
      <w:pPr>
        <w:pStyle w:val="3"/>
      </w:pPr>
      <w:bookmarkStart w:id="0" w:name="_GoBack"/>
      <w:bookmarkEnd w:id="0"/>
      <w:r>
        <w:t>31 января 2019 года № 238-р</w:t>
      </w:r>
    </w:p>
    <w:p w:rsidR="003A3C0D" w:rsidRDefault="003A3C0D" w:rsidP="003A3C0D">
      <w:pPr>
        <w:pStyle w:val="3"/>
      </w:pPr>
      <w:r>
        <w:t>«О предоставлении разрешения на отклонение</w:t>
      </w:r>
    </w:p>
    <w:p w:rsidR="003A3C0D" w:rsidRDefault="003A3C0D" w:rsidP="003A3C0D">
      <w:pPr>
        <w:pStyle w:val="3"/>
      </w:pPr>
      <w:r>
        <w:t>от предельных параметров разрешенного строительства,</w:t>
      </w:r>
    </w:p>
    <w:p w:rsidR="003A3C0D" w:rsidRDefault="003A3C0D" w:rsidP="003A3C0D">
      <w:pPr>
        <w:pStyle w:val="3"/>
      </w:pPr>
      <w:r>
        <w:t>реконструкции объекта капитального строительства</w:t>
      </w:r>
    </w:p>
    <w:p w:rsidR="003A3C0D" w:rsidRDefault="003A3C0D" w:rsidP="003A3C0D">
      <w:pPr>
        <w:pStyle w:val="3"/>
      </w:pPr>
      <w:r>
        <w:t xml:space="preserve">по ул. Минина, 128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3A3C0D" w:rsidRDefault="003A3C0D" w:rsidP="003A3C0D">
      <w:pPr>
        <w:pStyle w:val="a3"/>
        <w:ind w:firstLine="709"/>
      </w:pPr>
      <w:proofErr w:type="gramStart"/>
      <w:r>
        <w:t>В связи с обращением Чиркиной Д.Р. от 21.11.2018 № 05-04-01-6385,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11.01.2019:</w:t>
      </w:r>
    </w:p>
    <w:p w:rsidR="003A3C0D" w:rsidRDefault="003A3C0D" w:rsidP="003A3C0D">
      <w:pPr>
        <w:pStyle w:val="a3"/>
        <w:ind w:firstLine="709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Минина, 128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в отношении расстояния от основного строения на земельном участке площадью 551 кв. м (кадастровый номер 30:12:040668:43) до границ земельного участка по пер. Гражданскому, 21 - 1,0 м.</w:t>
      </w:r>
      <w:proofErr w:type="gramEnd"/>
    </w:p>
    <w:p w:rsidR="003A3C0D" w:rsidRDefault="003A3C0D" w:rsidP="003A3C0D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3A3C0D" w:rsidRDefault="003A3C0D" w:rsidP="003A3C0D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A3C0D" w:rsidRDefault="003A3C0D" w:rsidP="003A3C0D">
      <w:pPr>
        <w:pStyle w:val="a3"/>
        <w:ind w:firstLine="709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A3C0D" w:rsidRDefault="003A3C0D" w:rsidP="003A3C0D">
      <w:pPr>
        <w:pStyle w:val="a3"/>
        <w:ind w:firstLine="709"/>
      </w:pPr>
      <w: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A3C0D" w:rsidRDefault="003A3C0D" w:rsidP="003A3C0D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3A3C0D" w:rsidP="003A3C0D">
      <w:pPr>
        <w:jc w:val="right"/>
      </w:pPr>
      <w:r>
        <w:rPr>
          <w:b/>
          <w:bCs/>
        </w:rPr>
        <w:t>Глава администрации Р.Л. ХАРИСОВ</w:t>
      </w:r>
    </w:p>
    <w:sectPr w:rsidR="00984FF0" w:rsidSect="003A3C0D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C0D"/>
    <w:rsid w:val="003A3C0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C0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A3C0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A3C0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C0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A3C0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A3C0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2019-02-06T11:03:00Z</dcterms:created>
  <dcterms:modified xsi:type="dcterms:W3CDTF">2019-02-06T11:04:00Z</dcterms:modified>
</cp:coreProperties>
</file>