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3D1" w:rsidRPr="00B66AD7" w:rsidRDefault="00724629" w:rsidP="00B66AD7">
      <w:pPr>
        <w:jc w:val="center"/>
        <w:rPr>
          <w:rFonts w:asciiTheme="majorHAnsi" w:hAnsiTheme="majorHAnsi"/>
          <w:b/>
          <w:sz w:val="20"/>
          <w:szCs w:val="20"/>
        </w:rPr>
      </w:pPr>
      <w:r w:rsidRPr="00B66AD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66AD7" w:rsidRPr="00B66AD7" w:rsidRDefault="00690A18" w:rsidP="00B66AD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B66AD7">
        <w:rPr>
          <w:rFonts w:asciiTheme="majorHAnsi" w:hAnsiTheme="majorHAnsi"/>
          <w:b/>
          <w:sz w:val="20"/>
          <w:szCs w:val="20"/>
        </w:rPr>
        <w:t>РАСПОРЯЖЕНИЕ</w:t>
      </w:r>
      <w:bookmarkStart w:id="2" w:name="bookmark2"/>
      <w:bookmarkStart w:id="3" w:name="bookmark3"/>
      <w:bookmarkEnd w:id="0"/>
      <w:bookmarkEnd w:id="1"/>
    </w:p>
    <w:p w:rsidR="00B773D1" w:rsidRPr="00B66AD7" w:rsidRDefault="00690A18" w:rsidP="00B66AD7">
      <w:pPr>
        <w:jc w:val="center"/>
        <w:rPr>
          <w:rFonts w:asciiTheme="majorHAnsi" w:hAnsiTheme="majorHAnsi"/>
          <w:b/>
          <w:sz w:val="20"/>
          <w:szCs w:val="20"/>
        </w:rPr>
      </w:pPr>
      <w:r w:rsidRPr="00B66AD7">
        <w:rPr>
          <w:rFonts w:asciiTheme="majorHAnsi" w:hAnsiTheme="majorHAnsi"/>
          <w:b/>
          <w:sz w:val="20"/>
          <w:szCs w:val="20"/>
        </w:rPr>
        <w:t>31 января 2024 года</w:t>
      </w:r>
      <w:bookmarkEnd w:id="2"/>
      <w:bookmarkEnd w:id="3"/>
      <w:r w:rsidR="00724629" w:rsidRPr="00B66AD7">
        <w:rPr>
          <w:rFonts w:asciiTheme="majorHAnsi" w:hAnsiTheme="majorHAnsi"/>
          <w:b/>
          <w:sz w:val="20"/>
          <w:szCs w:val="20"/>
        </w:rPr>
        <w:t xml:space="preserve"> </w:t>
      </w:r>
      <w:r w:rsidRPr="00B66AD7">
        <w:rPr>
          <w:rFonts w:asciiTheme="majorHAnsi" w:hAnsiTheme="majorHAnsi"/>
          <w:b/>
          <w:sz w:val="20"/>
          <w:szCs w:val="20"/>
        </w:rPr>
        <w:t>№</w:t>
      </w:r>
      <w:r w:rsidRPr="00B66AD7">
        <w:rPr>
          <w:rFonts w:asciiTheme="majorHAnsi" w:hAnsiTheme="majorHAnsi"/>
          <w:b/>
          <w:sz w:val="20"/>
          <w:szCs w:val="20"/>
        </w:rPr>
        <w:t xml:space="preserve"> </w:t>
      </w:r>
      <w:r w:rsidRPr="00B66AD7">
        <w:rPr>
          <w:rFonts w:asciiTheme="majorHAnsi" w:hAnsiTheme="majorHAnsi"/>
          <w:b/>
          <w:sz w:val="20"/>
          <w:szCs w:val="20"/>
        </w:rPr>
        <w:t>140-р</w:t>
      </w:r>
    </w:p>
    <w:p w:rsidR="00B66AD7" w:rsidRDefault="00724629" w:rsidP="00B66AD7">
      <w:pPr>
        <w:jc w:val="center"/>
        <w:rPr>
          <w:rFonts w:asciiTheme="majorHAnsi" w:hAnsiTheme="majorHAnsi"/>
          <w:b/>
          <w:sz w:val="20"/>
          <w:szCs w:val="20"/>
        </w:rPr>
      </w:pPr>
      <w:r w:rsidRPr="00B66AD7">
        <w:rPr>
          <w:rFonts w:asciiTheme="majorHAnsi" w:hAnsiTheme="majorHAnsi"/>
          <w:b/>
          <w:sz w:val="20"/>
          <w:szCs w:val="20"/>
        </w:rPr>
        <w:t>«</w:t>
      </w:r>
      <w:r w:rsidR="00690A18" w:rsidRPr="00B66AD7">
        <w:rPr>
          <w:rFonts w:asciiTheme="majorHAnsi" w:hAnsiTheme="majorHAnsi"/>
          <w:b/>
          <w:sz w:val="20"/>
          <w:szCs w:val="20"/>
        </w:rPr>
        <w:t>Об утверждении Порядка взаимодействия отраслевых и территориальных</w:t>
      </w:r>
      <w:r w:rsidR="00B66AD7" w:rsidRPr="00B66AD7">
        <w:rPr>
          <w:rFonts w:asciiTheme="majorHAnsi" w:hAnsiTheme="majorHAnsi"/>
          <w:b/>
          <w:sz w:val="20"/>
          <w:szCs w:val="20"/>
        </w:rPr>
        <w:t xml:space="preserve"> </w:t>
      </w:r>
      <w:r w:rsidR="00690A18" w:rsidRPr="00B66AD7">
        <w:rPr>
          <w:rFonts w:asciiTheme="majorHAnsi" w:hAnsiTheme="majorHAnsi"/>
          <w:b/>
          <w:sz w:val="20"/>
          <w:szCs w:val="20"/>
        </w:rPr>
        <w:t>органов</w:t>
      </w:r>
      <w:r w:rsidR="00B66AD7" w:rsidRPr="00B66AD7">
        <w:rPr>
          <w:rFonts w:asciiTheme="majorHAnsi" w:hAnsiTheme="majorHAnsi"/>
          <w:b/>
          <w:sz w:val="20"/>
          <w:szCs w:val="20"/>
        </w:rPr>
        <w:t xml:space="preserve"> </w:t>
      </w:r>
    </w:p>
    <w:p w:rsidR="00B66AD7" w:rsidRDefault="00B66AD7" w:rsidP="00B66AD7">
      <w:pPr>
        <w:jc w:val="center"/>
        <w:rPr>
          <w:rFonts w:asciiTheme="majorHAnsi" w:hAnsiTheme="majorHAnsi"/>
          <w:b/>
          <w:sz w:val="20"/>
          <w:szCs w:val="20"/>
        </w:rPr>
      </w:pPr>
      <w:r w:rsidRPr="00B66AD7">
        <w:rPr>
          <w:rFonts w:asciiTheme="majorHAnsi" w:hAnsiTheme="majorHAnsi"/>
          <w:b/>
          <w:sz w:val="20"/>
          <w:szCs w:val="20"/>
        </w:rPr>
        <w:t>а</w:t>
      </w:r>
      <w:r w:rsidR="00690A18" w:rsidRPr="00B66AD7">
        <w:rPr>
          <w:rFonts w:asciiTheme="majorHAnsi" w:hAnsiTheme="majorHAnsi"/>
          <w:b/>
          <w:sz w:val="20"/>
          <w:szCs w:val="20"/>
        </w:rPr>
        <w:t xml:space="preserve">дминистрации муниципального образования «Городской округ город Астрахань» </w:t>
      </w:r>
    </w:p>
    <w:p w:rsidR="00B66AD7" w:rsidRDefault="00690A18" w:rsidP="00B66AD7">
      <w:pPr>
        <w:jc w:val="center"/>
        <w:rPr>
          <w:rFonts w:asciiTheme="majorHAnsi" w:hAnsiTheme="majorHAnsi"/>
          <w:b/>
          <w:sz w:val="20"/>
          <w:szCs w:val="20"/>
        </w:rPr>
      </w:pPr>
      <w:r w:rsidRPr="00B66AD7">
        <w:rPr>
          <w:rFonts w:asciiTheme="majorHAnsi" w:hAnsiTheme="majorHAnsi"/>
          <w:b/>
          <w:sz w:val="20"/>
          <w:szCs w:val="20"/>
        </w:rPr>
        <w:t>при</w:t>
      </w:r>
      <w:r w:rsidRPr="00B66AD7">
        <w:rPr>
          <w:rFonts w:asciiTheme="majorHAnsi" w:hAnsiTheme="majorHAnsi"/>
          <w:b/>
          <w:sz w:val="20"/>
          <w:szCs w:val="20"/>
        </w:rPr>
        <w:t xml:space="preserve"> образовании земельного участка,</w:t>
      </w:r>
      <w:r w:rsidRPr="00B66AD7">
        <w:rPr>
          <w:rFonts w:asciiTheme="majorHAnsi" w:hAnsiTheme="majorHAnsi"/>
          <w:b/>
          <w:sz w:val="20"/>
          <w:szCs w:val="20"/>
        </w:rPr>
        <w:t xml:space="preserve"> на котором </w:t>
      </w:r>
      <w:proofErr w:type="gramStart"/>
      <w:r w:rsidRPr="00B66AD7">
        <w:rPr>
          <w:rFonts w:asciiTheme="majorHAnsi" w:hAnsiTheme="majorHAnsi"/>
          <w:b/>
          <w:sz w:val="20"/>
          <w:szCs w:val="20"/>
        </w:rPr>
        <w:t>расположены</w:t>
      </w:r>
      <w:proofErr w:type="gramEnd"/>
      <w:r w:rsidRPr="00B66AD7">
        <w:rPr>
          <w:rFonts w:asciiTheme="majorHAnsi" w:hAnsiTheme="majorHAnsi"/>
          <w:b/>
          <w:sz w:val="20"/>
          <w:szCs w:val="20"/>
        </w:rPr>
        <w:t xml:space="preserve"> многоквартирный дом </w:t>
      </w:r>
    </w:p>
    <w:p w:rsidR="00B773D1" w:rsidRPr="00B66AD7" w:rsidRDefault="00690A18" w:rsidP="00B66AD7">
      <w:pPr>
        <w:jc w:val="center"/>
        <w:rPr>
          <w:rFonts w:asciiTheme="majorHAnsi" w:hAnsiTheme="majorHAnsi"/>
          <w:b/>
          <w:sz w:val="20"/>
          <w:szCs w:val="20"/>
        </w:rPr>
      </w:pPr>
      <w:r w:rsidRPr="00B66AD7">
        <w:rPr>
          <w:rFonts w:asciiTheme="majorHAnsi" w:hAnsiTheme="majorHAnsi"/>
          <w:b/>
          <w:sz w:val="20"/>
          <w:szCs w:val="20"/>
        </w:rPr>
        <w:t>и иные входящие в состав такого дома объекты недвижимого имущества</w:t>
      </w:r>
      <w:r w:rsidR="00724629" w:rsidRPr="00B66AD7">
        <w:rPr>
          <w:rFonts w:asciiTheme="majorHAnsi" w:hAnsiTheme="majorHAnsi"/>
          <w:b/>
          <w:sz w:val="20"/>
          <w:szCs w:val="20"/>
        </w:rPr>
        <w:t>»</w:t>
      </w:r>
    </w:p>
    <w:p w:rsidR="00B773D1" w:rsidRPr="00B66AD7" w:rsidRDefault="00690A18" w:rsidP="00B66AD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66AD7">
        <w:rPr>
          <w:rFonts w:ascii="Arial" w:hAnsi="Arial" w:cs="Arial"/>
          <w:sz w:val="18"/>
          <w:szCs w:val="18"/>
        </w:rPr>
        <w:t>В соответствии с Земельным кодексом Российской Федерации, Жилищным кодексом Российской Федерации, Градостроительн</w:t>
      </w:r>
      <w:r w:rsidRPr="00B66AD7">
        <w:rPr>
          <w:rFonts w:ascii="Arial" w:hAnsi="Arial" w:cs="Arial"/>
          <w:sz w:val="18"/>
          <w:szCs w:val="18"/>
        </w:rPr>
        <w:t>ым кодексом Российской Федерации, ст. 16 Федерального закона от 29.12.2004 № 189-ФЗ «О введении в действие Жилищного кодекса Российской Федерации», Уставом муниципального образования «Городской округ город Астрахань», решением Городской Думы муниципального</w:t>
      </w:r>
      <w:r w:rsidRPr="00B66AD7">
        <w:rPr>
          <w:rFonts w:ascii="Arial" w:hAnsi="Arial" w:cs="Arial"/>
          <w:sz w:val="18"/>
          <w:szCs w:val="18"/>
        </w:rPr>
        <w:t xml:space="preserve">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</w:t>
      </w:r>
      <w:proofErr w:type="gramEnd"/>
      <w:r w:rsidRPr="00B66AD7">
        <w:rPr>
          <w:rFonts w:ascii="Arial" w:hAnsi="Arial" w:cs="Arial"/>
          <w:sz w:val="18"/>
          <w:szCs w:val="18"/>
        </w:rPr>
        <w:t xml:space="preserve"> образования «Город Астрахань»,</w:t>
      </w:r>
    </w:p>
    <w:p w:rsidR="00B773D1" w:rsidRPr="00B66AD7" w:rsidRDefault="00724629" w:rsidP="00B66A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6AD7">
        <w:rPr>
          <w:rFonts w:ascii="Arial" w:hAnsi="Arial" w:cs="Arial"/>
          <w:sz w:val="18"/>
          <w:szCs w:val="18"/>
        </w:rPr>
        <w:t xml:space="preserve">1. </w:t>
      </w:r>
      <w:r w:rsidR="00690A18" w:rsidRPr="00B66AD7">
        <w:rPr>
          <w:rFonts w:ascii="Arial" w:hAnsi="Arial" w:cs="Arial"/>
          <w:sz w:val="18"/>
          <w:szCs w:val="18"/>
        </w:rPr>
        <w:t>Утвердить прилагаемый Порядок взаимодействия отрасл</w:t>
      </w:r>
      <w:r w:rsidR="00690A18" w:rsidRPr="00B66AD7">
        <w:rPr>
          <w:rFonts w:ascii="Arial" w:hAnsi="Arial" w:cs="Arial"/>
          <w:sz w:val="18"/>
          <w:szCs w:val="18"/>
        </w:rPr>
        <w:t>евых и территориальных органов администрации муниципального образования «Городской округ город Астрахань» при образовании земельного участка, на котором расположены многоквартирный дом и иные входящие в состав такого дома объекты недвижимого имущества.</w:t>
      </w:r>
    </w:p>
    <w:p w:rsidR="00B773D1" w:rsidRPr="00B66AD7" w:rsidRDefault="00724629" w:rsidP="00B66A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6AD7">
        <w:rPr>
          <w:rFonts w:ascii="Arial" w:hAnsi="Arial" w:cs="Arial"/>
          <w:sz w:val="18"/>
          <w:szCs w:val="18"/>
        </w:rPr>
        <w:t xml:space="preserve">2. </w:t>
      </w:r>
      <w:r w:rsidR="00690A18" w:rsidRPr="00B66AD7">
        <w:rPr>
          <w:rFonts w:ascii="Arial" w:hAnsi="Arial" w:cs="Arial"/>
          <w:sz w:val="18"/>
          <w:szCs w:val="18"/>
        </w:rPr>
        <w:t>Упр</w:t>
      </w:r>
      <w:r w:rsidR="00690A18" w:rsidRPr="00B66AD7">
        <w:rPr>
          <w:rFonts w:ascii="Arial" w:hAnsi="Arial" w:cs="Arial"/>
          <w:sz w:val="18"/>
          <w:szCs w:val="18"/>
        </w:rPr>
        <w:t xml:space="preserve">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690A18" w:rsidRPr="00B66AD7">
        <w:rPr>
          <w:rFonts w:ascii="Arial" w:hAnsi="Arial" w:cs="Arial"/>
          <w:sz w:val="18"/>
          <w:szCs w:val="18"/>
        </w:rPr>
        <w:t>разместить</w:t>
      </w:r>
      <w:proofErr w:type="gramEnd"/>
      <w:r w:rsidR="00690A18" w:rsidRPr="00B66AD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</w:t>
      </w:r>
      <w:r w:rsidR="00690A18" w:rsidRPr="00B66AD7">
        <w:rPr>
          <w:rFonts w:ascii="Arial" w:hAnsi="Arial" w:cs="Arial"/>
          <w:sz w:val="18"/>
          <w:szCs w:val="18"/>
        </w:rPr>
        <w:t>ипального образования «Городской округ город Астрахань».</w:t>
      </w:r>
    </w:p>
    <w:p w:rsidR="00B773D1" w:rsidRPr="00B66AD7" w:rsidRDefault="00724629" w:rsidP="00B66A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6AD7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690A18" w:rsidRPr="00B66AD7">
        <w:rPr>
          <w:rFonts w:ascii="Arial" w:hAnsi="Arial" w:cs="Arial"/>
          <w:sz w:val="18"/>
          <w:szCs w:val="18"/>
        </w:rPr>
        <w:t>Контроль за</w:t>
      </w:r>
      <w:proofErr w:type="gramEnd"/>
      <w:r w:rsidR="00690A18" w:rsidRPr="00B66AD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</w:t>
      </w:r>
      <w:r w:rsidR="00690A18" w:rsidRPr="00B66AD7">
        <w:rPr>
          <w:rFonts w:ascii="Arial" w:hAnsi="Arial" w:cs="Arial"/>
          <w:sz w:val="18"/>
          <w:szCs w:val="18"/>
        </w:rPr>
        <w:t>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отдела по организации и проведению оценки технического состояния зданий, ст</w:t>
      </w:r>
      <w:r w:rsidR="00690A18" w:rsidRPr="00B66AD7">
        <w:rPr>
          <w:rFonts w:ascii="Arial" w:hAnsi="Arial" w:cs="Arial"/>
          <w:sz w:val="18"/>
          <w:szCs w:val="18"/>
        </w:rPr>
        <w:t>роений, сооружений и деятельности комиссий.</w:t>
      </w:r>
    </w:p>
    <w:p w:rsidR="00B773D1" w:rsidRPr="00724629" w:rsidRDefault="00690A18" w:rsidP="00724629">
      <w:pPr>
        <w:jc w:val="right"/>
        <w:rPr>
          <w:rFonts w:ascii="Arial" w:hAnsi="Arial" w:cs="Arial"/>
          <w:b/>
          <w:sz w:val="18"/>
          <w:szCs w:val="18"/>
        </w:rPr>
      </w:pPr>
      <w:r w:rsidRPr="0072462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724629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C972E4" w:rsidRDefault="00690A18" w:rsidP="00724629">
      <w:pPr>
        <w:jc w:val="right"/>
        <w:rPr>
          <w:rFonts w:ascii="Arial" w:hAnsi="Arial" w:cs="Arial"/>
          <w:b/>
          <w:sz w:val="18"/>
          <w:szCs w:val="18"/>
        </w:rPr>
        <w:sectPr w:rsidR="00C972E4" w:rsidSect="00B66AD7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724629">
        <w:rPr>
          <w:rFonts w:ascii="Arial" w:hAnsi="Arial" w:cs="Arial"/>
          <w:b/>
          <w:sz w:val="18"/>
          <w:szCs w:val="18"/>
        </w:rPr>
        <w:t>О.А. Полумордвинов</w:t>
      </w:r>
    </w:p>
    <w:p w:rsidR="00B773D1" w:rsidRPr="00724629" w:rsidRDefault="00C972E4" w:rsidP="00724629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54D3441" wp14:editId="31B69B93">
            <wp:extent cx="5580380" cy="775747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57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125D5" w:rsidRPr="009125D5">
        <w:rPr>
          <w:noProof/>
          <w:lang w:bidi="ar-SA"/>
        </w:rPr>
        <w:t xml:space="preserve"> </w:t>
      </w:r>
      <w:r w:rsidR="009125D5">
        <w:rPr>
          <w:noProof/>
          <w:lang w:bidi="ar-SA"/>
        </w:rPr>
        <w:lastRenderedPageBreak/>
        <w:drawing>
          <wp:inline distT="0" distB="0" distL="0" distR="0" wp14:anchorId="01710F93" wp14:editId="09D24449">
            <wp:extent cx="5580380" cy="7396350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39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F25E1" w:rsidRPr="000F25E1">
        <w:rPr>
          <w:noProof/>
          <w:lang w:bidi="ar-SA"/>
        </w:rPr>
        <w:t xml:space="preserve"> </w:t>
      </w:r>
      <w:r w:rsidR="000F25E1">
        <w:rPr>
          <w:noProof/>
          <w:lang w:bidi="ar-SA"/>
        </w:rPr>
        <w:lastRenderedPageBreak/>
        <w:drawing>
          <wp:inline distT="0" distB="0" distL="0" distR="0" wp14:anchorId="264DFED5" wp14:editId="6130C559">
            <wp:extent cx="5580380" cy="7421116"/>
            <wp:effectExtent l="0" t="0" r="1270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21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75156" w:rsidRPr="00575156">
        <w:rPr>
          <w:noProof/>
          <w:lang w:bidi="ar-SA"/>
        </w:rPr>
        <w:t xml:space="preserve"> </w:t>
      </w:r>
      <w:r w:rsidR="00575156">
        <w:rPr>
          <w:noProof/>
          <w:lang w:bidi="ar-SA"/>
        </w:rPr>
        <w:lastRenderedPageBreak/>
        <w:drawing>
          <wp:inline distT="0" distB="0" distL="0" distR="0" wp14:anchorId="02ECB674" wp14:editId="084D08CF">
            <wp:extent cx="5580380" cy="7375616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375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A690A" w:rsidRPr="008A690A">
        <w:rPr>
          <w:noProof/>
          <w:lang w:bidi="ar-SA"/>
        </w:rPr>
        <w:t xml:space="preserve"> </w:t>
      </w:r>
      <w:r w:rsidR="008A690A">
        <w:rPr>
          <w:noProof/>
          <w:lang w:bidi="ar-SA"/>
        </w:rPr>
        <w:lastRenderedPageBreak/>
        <w:drawing>
          <wp:inline distT="0" distB="0" distL="0" distR="0" wp14:anchorId="46067633" wp14:editId="1CB34C85">
            <wp:extent cx="5580380" cy="7540914"/>
            <wp:effectExtent l="0" t="0" r="1270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40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17AF8" w:rsidRPr="00F17AF8">
        <w:rPr>
          <w:noProof/>
          <w:lang w:bidi="ar-SA"/>
        </w:rPr>
        <w:t xml:space="preserve"> </w:t>
      </w:r>
      <w:r w:rsidR="00F17AF8">
        <w:rPr>
          <w:noProof/>
          <w:lang w:bidi="ar-SA"/>
        </w:rPr>
        <w:lastRenderedPageBreak/>
        <w:drawing>
          <wp:inline distT="0" distB="0" distL="0" distR="0" wp14:anchorId="63038FD6" wp14:editId="1A6BC1AC">
            <wp:extent cx="5580380" cy="7747680"/>
            <wp:effectExtent l="0" t="0" r="1270" b="571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47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4" w:name="_GoBack"/>
      <w:bookmarkEnd w:id="4"/>
    </w:p>
    <w:p w:rsidR="00B773D1" w:rsidRPr="00724629" w:rsidRDefault="00B773D1" w:rsidP="00724629"/>
    <w:sectPr w:rsidR="00B773D1" w:rsidRPr="00724629" w:rsidSect="00B66AD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A18" w:rsidRDefault="00690A18">
      <w:r>
        <w:separator/>
      </w:r>
    </w:p>
  </w:endnote>
  <w:endnote w:type="continuationSeparator" w:id="0">
    <w:p w:rsidR="00690A18" w:rsidRDefault="00690A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A18" w:rsidRDefault="00690A18"/>
  </w:footnote>
  <w:footnote w:type="continuationSeparator" w:id="0">
    <w:p w:rsidR="00690A18" w:rsidRDefault="00690A1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6B3B0B"/>
    <w:multiLevelType w:val="multilevel"/>
    <w:tmpl w:val="83C217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773D1"/>
    <w:rsid w:val="000F25E1"/>
    <w:rsid w:val="00575156"/>
    <w:rsid w:val="00690A18"/>
    <w:rsid w:val="00724629"/>
    <w:rsid w:val="008A690A"/>
    <w:rsid w:val="009125D5"/>
    <w:rsid w:val="00B66AD7"/>
    <w:rsid w:val="00B773D1"/>
    <w:rsid w:val="00C972E4"/>
    <w:rsid w:val="00F17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590"/>
      <w:ind w:firstLine="180"/>
      <w:outlineLvl w:val="0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972E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972E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590"/>
      <w:ind w:firstLine="180"/>
      <w:outlineLvl w:val="0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972E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972E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325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2024-01-31T11:13:00Z</dcterms:created>
  <dcterms:modified xsi:type="dcterms:W3CDTF">2024-01-31T11:16:00Z</dcterms:modified>
</cp:coreProperties>
</file>