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D43" w:rsidRPr="00C86D43" w:rsidRDefault="00C86D43" w:rsidP="00C86D43">
      <w:pPr>
        <w:pStyle w:val="3"/>
        <w:rPr>
          <w:spacing w:val="0"/>
        </w:rPr>
      </w:pPr>
      <w:r w:rsidRPr="00C86D43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E026F3" w:rsidRDefault="00C86D43" w:rsidP="00C86D43">
      <w:pPr>
        <w:pStyle w:val="3"/>
        <w:rPr>
          <w:spacing w:val="0"/>
        </w:rPr>
      </w:pPr>
      <w:r w:rsidRPr="00C86D43">
        <w:rPr>
          <w:spacing w:val="0"/>
        </w:rPr>
        <w:t xml:space="preserve">РАСПОРЯЖЕНИЕ  </w:t>
      </w:r>
    </w:p>
    <w:p w:rsidR="00C86D43" w:rsidRPr="00C86D43" w:rsidRDefault="00C86D43" w:rsidP="00C86D43">
      <w:pPr>
        <w:pStyle w:val="3"/>
        <w:rPr>
          <w:spacing w:val="0"/>
        </w:rPr>
      </w:pPr>
      <w:bookmarkStart w:id="0" w:name="_GoBack"/>
      <w:bookmarkEnd w:id="0"/>
      <w:r w:rsidRPr="00C86D43">
        <w:rPr>
          <w:spacing w:val="0"/>
        </w:rPr>
        <w:t>10.01.2025 № 10</w:t>
      </w:r>
    </w:p>
    <w:p w:rsidR="00C86D43" w:rsidRDefault="00C86D43" w:rsidP="00C86D43">
      <w:pPr>
        <w:pStyle w:val="3"/>
        <w:rPr>
          <w:spacing w:val="0"/>
        </w:rPr>
      </w:pPr>
      <w:r w:rsidRPr="00C86D43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C86D43" w:rsidRPr="00C86D43" w:rsidRDefault="00C86D43" w:rsidP="00C86D43">
      <w:pPr>
        <w:pStyle w:val="3"/>
        <w:rPr>
          <w:spacing w:val="0"/>
        </w:rPr>
      </w:pPr>
      <w:r w:rsidRPr="00C86D43">
        <w:rPr>
          <w:spacing w:val="0"/>
        </w:rPr>
        <w:t>земельного участка с кадастровым номером 30:12:010075:261»</w:t>
      </w:r>
    </w:p>
    <w:p w:rsidR="00C86D43" w:rsidRDefault="00C86D43" w:rsidP="00C86D43">
      <w:pPr>
        <w:pStyle w:val="a3"/>
        <w:ind w:firstLine="709"/>
      </w:pPr>
      <w:r>
        <w:t>Во исполнение решения Кировского районного суда города Астрахани от 20.06.2024 по делу № 2а-2926/2024, апелляционного определения судебной коллегии по административным делам Астраханского областного суда от 27.11.2024:</w:t>
      </w:r>
    </w:p>
    <w:p w:rsidR="00C86D43" w:rsidRDefault="00C86D43" w:rsidP="00C86D43">
      <w:pPr>
        <w:pStyle w:val="a3"/>
        <w:ind w:firstLine="709"/>
      </w:pPr>
      <w:r>
        <w:t>1. Предоставить разрешение на условно разрешенный вид использования  «объекты дорожного сервиса (автомобильная мойка, ремонт автомобилей)» в отношении земельного участка площадью 574 кв. м с кадастровым номером 30:12:010075:261, расположенного по адресу: Российская Федерация, Астраханская область, городской округ город Астрахань, город Астрахань, улица Рылеева, земельный участок 39.</w:t>
      </w:r>
    </w:p>
    <w:p w:rsidR="00C86D43" w:rsidRDefault="00C86D43" w:rsidP="00C86D43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86D43" w:rsidRDefault="00C86D43" w:rsidP="00C86D43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C86D43" w:rsidRDefault="00C86D43" w:rsidP="00C86D43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C86D43" w:rsidRDefault="00C86D43" w:rsidP="00C86D43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86D43" w:rsidRDefault="00C86D43" w:rsidP="00C86D43">
      <w:pPr>
        <w:pStyle w:val="a3"/>
        <w:jc w:val="right"/>
      </w:pPr>
      <w:r>
        <w:rPr>
          <w:b/>
          <w:bCs/>
        </w:rPr>
        <w:t>И.о. министра О.А. БУРЯКОВА</w:t>
      </w:r>
    </w:p>
    <w:p w:rsidR="00C86D43" w:rsidRDefault="00C86D43" w:rsidP="00C86D43"/>
    <w:p w:rsidR="00FF4A14" w:rsidRDefault="00E026F3"/>
    <w:sectPr w:rsidR="00FF4A14" w:rsidSect="00C86D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D43"/>
    <w:rsid w:val="008505A8"/>
    <w:rsid w:val="00A56E3A"/>
    <w:rsid w:val="00C86D43"/>
    <w:rsid w:val="00E0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D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D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D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D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D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D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2025-01-15T10:44:00Z</dcterms:created>
  <dcterms:modified xsi:type="dcterms:W3CDTF">2025-01-15T10:45:00Z</dcterms:modified>
</cp:coreProperties>
</file>