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Администрация муниципального образования «Город Астрахань»</w:t>
      </w:r>
    </w:p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РАСПОРЯЖЕНИЕ</w:t>
      </w:r>
      <w:bookmarkStart w:id="0" w:name="_GoBack"/>
      <w:bookmarkEnd w:id="0"/>
    </w:p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11 апреля 2022 года № 589-р</w:t>
      </w:r>
    </w:p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«Об освобождении земельных участков, используемых </w:t>
      </w:r>
    </w:p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без </w:t>
      </w:r>
      <w:proofErr w:type="gramStart"/>
      <w:r w:rsidRPr="00883BBF">
        <w:rPr>
          <w:spacing w:val="0"/>
        </w:rPr>
        <w:t>оформленных</w:t>
      </w:r>
      <w:proofErr w:type="gramEnd"/>
      <w:r w:rsidRPr="00883BBF">
        <w:rPr>
          <w:spacing w:val="0"/>
        </w:rPr>
        <w:t xml:space="preserve"> в установленном порядке правоустанавливающих</w:t>
      </w:r>
    </w:p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(</w:t>
      </w:r>
      <w:proofErr w:type="spellStart"/>
      <w:r w:rsidRPr="00883BBF">
        <w:rPr>
          <w:spacing w:val="0"/>
        </w:rPr>
        <w:t>правоудостоверяющих</w:t>
      </w:r>
      <w:proofErr w:type="spellEnd"/>
      <w:r w:rsidRPr="00883BBF">
        <w:rPr>
          <w:spacing w:val="0"/>
        </w:rPr>
        <w:t xml:space="preserve">) документов на землю, </w:t>
      </w:r>
      <w:proofErr w:type="gramStart"/>
      <w:r w:rsidRPr="00883BBF">
        <w:rPr>
          <w:spacing w:val="0"/>
        </w:rPr>
        <w:t>от</w:t>
      </w:r>
      <w:proofErr w:type="gramEnd"/>
      <w:r w:rsidRPr="00883BBF">
        <w:rPr>
          <w:spacing w:val="0"/>
        </w:rPr>
        <w:t xml:space="preserve"> самовольно </w:t>
      </w:r>
    </w:p>
    <w:p w:rsidR="00D70F0D" w:rsidRPr="00883BBF" w:rsidRDefault="00D70F0D" w:rsidP="00D70F0D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установленных объектов движимого имущества»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83BBF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883BBF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25.03.2022 № 03: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1.1. В Кировском районе города Астрахани: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1.1.1. Нестационарный торговый объект - киоск, расположенный по адресу: ул. </w:t>
      </w:r>
      <w:proofErr w:type="gramStart"/>
      <w:r w:rsidRPr="00883BBF">
        <w:rPr>
          <w:spacing w:val="0"/>
        </w:rPr>
        <w:t>Белгородская</w:t>
      </w:r>
      <w:proofErr w:type="gramEnd"/>
      <w:r w:rsidRPr="00883BBF">
        <w:rPr>
          <w:spacing w:val="0"/>
        </w:rPr>
        <w:t>, д. 1.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1.1.2. Нестационарный торговый объект - киоск по реализации печатной продукции, расположенный по адресу: ул. </w:t>
      </w:r>
      <w:proofErr w:type="spellStart"/>
      <w:r w:rsidRPr="00883BBF">
        <w:rPr>
          <w:spacing w:val="0"/>
        </w:rPr>
        <w:t>Сун</w:t>
      </w:r>
      <w:proofErr w:type="spellEnd"/>
      <w:r w:rsidRPr="00883BBF">
        <w:rPr>
          <w:spacing w:val="0"/>
        </w:rPr>
        <w:t xml:space="preserve"> </w:t>
      </w:r>
      <w:proofErr w:type="spellStart"/>
      <w:r w:rsidRPr="00883BBF">
        <w:rPr>
          <w:spacing w:val="0"/>
        </w:rPr>
        <w:t>Ят</w:t>
      </w:r>
      <w:proofErr w:type="spellEnd"/>
      <w:r w:rsidRPr="00883BBF">
        <w:rPr>
          <w:spacing w:val="0"/>
        </w:rPr>
        <w:t>-Сена, д. 66.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1.2. В Ленинском районе города Астрахани: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1.2.1. Железобетонные блоки (3 ед.), расположенные по адресу: пер. 2-й Самойлова, д. 32.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1.2.2. </w:t>
      </w:r>
      <w:proofErr w:type="gramStart"/>
      <w:r w:rsidRPr="00883BBF">
        <w:rPr>
          <w:spacing w:val="0"/>
        </w:rPr>
        <w:t>Ограждение, расположенное по адресу: ул. Космонавта В. Комарова, д. 43/ ул. 2-я Мелитопольская, д. 5.</w:t>
      </w:r>
      <w:proofErr w:type="gramEnd"/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1.2.3. Нестационарный торговый объект - киоск «Роспечать», расположенный по адресу: ул. </w:t>
      </w:r>
      <w:proofErr w:type="spellStart"/>
      <w:r w:rsidRPr="00883BBF">
        <w:rPr>
          <w:spacing w:val="0"/>
        </w:rPr>
        <w:t>Ботвина</w:t>
      </w:r>
      <w:proofErr w:type="spellEnd"/>
      <w:r w:rsidRPr="00883BBF">
        <w:rPr>
          <w:spacing w:val="0"/>
        </w:rPr>
        <w:t>, д. 10.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 В Советском районе города Астрахани: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1.3.1. Металлическое ограждение, ворота, расположенные по адресу: ул. </w:t>
      </w:r>
      <w:proofErr w:type="gramStart"/>
      <w:r w:rsidRPr="00883BBF">
        <w:rPr>
          <w:spacing w:val="0"/>
        </w:rPr>
        <w:t>Боевая</w:t>
      </w:r>
      <w:proofErr w:type="gramEnd"/>
      <w:r w:rsidRPr="00883BBF">
        <w:rPr>
          <w:spacing w:val="0"/>
        </w:rPr>
        <w:t>, д. 83е (с восточной стороны от земельного участка с КН:30:12:000000:401).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1.3.2. Металлический гараж, расположенный по адресу: пр. Н. Островского, д. 2а.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1.3.3. Нестационарный торговый объект - павильон бело-синего цвета, расположенный по адресу: пр. Воробьева, д. 12/ ул. М. Луконина, д. 12 к. 3.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1.3.4. Металлические гаражи (23 ед.), расположенные по адресу: ул. </w:t>
      </w:r>
      <w:proofErr w:type="spellStart"/>
      <w:r w:rsidRPr="00883BBF">
        <w:rPr>
          <w:spacing w:val="0"/>
        </w:rPr>
        <w:t>Ахшарумова</w:t>
      </w:r>
      <w:proofErr w:type="spellEnd"/>
      <w:r w:rsidRPr="00883BBF">
        <w:rPr>
          <w:spacing w:val="0"/>
        </w:rPr>
        <w:t>, д. 187.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1.3.5. Металлический объект, расположенный по адресу: ул. 9-я Литейная, д. 12.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1.3.6. Металлические объекты (6 ед.), расположенные по адресу: ул. 9-я Литейная, д. 13.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1.3.7. </w:t>
      </w:r>
      <w:proofErr w:type="gramStart"/>
      <w:r w:rsidRPr="00883BBF">
        <w:rPr>
          <w:spacing w:val="0"/>
        </w:rPr>
        <w:t xml:space="preserve">Ограждение (садовая сетка), деревянные объекты (8 ед.), расположенные по адресу: ул. 9-я Литейная, д. 68/ пер. 8-й </w:t>
      </w:r>
      <w:proofErr w:type="spellStart"/>
      <w:r w:rsidRPr="00883BBF">
        <w:rPr>
          <w:spacing w:val="0"/>
        </w:rPr>
        <w:t>Вязовский</w:t>
      </w:r>
      <w:proofErr w:type="spellEnd"/>
      <w:r w:rsidRPr="00883BBF">
        <w:rPr>
          <w:spacing w:val="0"/>
        </w:rPr>
        <w:t>, д. 11.</w:t>
      </w:r>
      <w:proofErr w:type="gramEnd"/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1.3.8. Палисадник, расположенный по адресу: ул. Котельная, д. 42.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1.3.9. </w:t>
      </w:r>
      <w:proofErr w:type="gramStart"/>
      <w:r w:rsidRPr="00883BBF">
        <w:rPr>
          <w:spacing w:val="0"/>
        </w:rPr>
        <w:t>Металлический объект, расположенный по адресу: ул. Адм. Нахимова, д. 269 «а».</w:t>
      </w:r>
      <w:proofErr w:type="gramEnd"/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1.3.10. Нестационарный торговый объект - павильон «Овощи и фрукты», расположенный по адресу: ул. </w:t>
      </w:r>
      <w:proofErr w:type="gramStart"/>
      <w:r w:rsidRPr="00883BBF">
        <w:rPr>
          <w:spacing w:val="0"/>
        </w:rPr>
        <w:t>Боевая</w:t>
      </w:r>
      <w:proofErr w:type="gramEnd"/>
      <w:r w:rsidRPr="00883BBF">
        <w:rPr>
          <w:spacing w:val="0"/>
        </w:rPr>
        <w:t>, д. 83 к. 2.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1.4. В </w:t>
      </w:r>
      <w:proofErr w:type="spellStart"/>
      <w:r w:rsidRPr="00883BBF">
        <w:rPr>
          <w:spacing w:val="0"/>
        </w:rPr>
        <w:t>Трусовском</w:t>
      </w:r>
      <w:proofErr w:type="spellEnd"/>
      <w:r w:rsidRPr="00883BBF">
        <w:rPr>
          <w:spacing w:val="0"/>
        </w:rPr>
        <w:t xml:space="preserve"> районе города Астрахани: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1.4.1. Ограждение из смешанных конструкций, навес, </w:t>
      </w:r>
      <w:proofErr w:type="gramStart"/>
      <w:r w:rsidRPr="00883BBF">
        <w:rPr>
          <w:spacing w:val="0"/>
        </w:rPr>
        <w:t>расположенные</w:t>
      </w:r>
      <w:proofErr w:type="gramEnd"/>
      <w:r w:rsidRPr="00883BBF">
        <w:rPr>
          <w:spacing w:val="0"/>
        </w:rPr>
        <w:t xml:space="preserve"> по адресу: пл. Заводская, д. 24, д. 25.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1.4.2. Ограждение, расположенное в с/т «</w:t>
      </w:r>
      <w:proofErr w:type="spellStart"/>
      <w:r w:rsidRPr="00883BBF">
        <w:rPr>
          <w:spacing w:val="0"/>
        </w:rPr>
        <w:t>Тарник</w:t>
      </w:r>
      <w:proofErr w:type="spellEnd"/>
      <w:r w:rsidRPr="00883BBF">
        <w:rPr>
          <w:spacing w:val="0"/>
        </w:rPr>
        <w:t>», уч. 23 (ЗУ с КН 30:12:042034:29).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1.4.3. Металлические гаражи (7 ед.), расположенные по адресу: ул. Л. </w:t>
      </w:r>
      <w:proofErr w:type="spellStart"/>
      <w:r w:rsidRPr="00883BBF">
        <w:rPr>
          <w:spacing w:val="0"/>
        </w:rPr>
        <w:t>Рейснера</w:t>
      </w:r>
      <w:proofErr w:type="spellEnd"/>
      <w:r w:rsidRPr="00883BBF">
        <w:rPr>
          <w:spacing w:val="0"/>
        </w:rPr>
        <w:t>, вблизи д. 4.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883BBF">
        <w:rPr>
          <w:spacing w:val="0"/>
        </w:rPr>
        <w:t>промузел</w:t>
      </w:r>
      <w:proofErr w:type="spellEnd"/>
      <w:r w:rsidRPr="00883BBF">
        <w:rPr>
          <w:spacing w:val="0"/>
        </w:rPr>
        <w:t>, ул. Широкая, д. 1;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883BBF">
        <w:rPr>
          <w:spacing w:val="0"/>
        </w:rPr>
        <w:t>Трусовского</w:t>
      </w:r>
      <w:proofErr w:type="spellEnd"/>
      <w:r w:rsidRPr="00883BBF">
        <w:rPr>
          <w:spacing w:val="0"/>
        </w:rPr>
        <w:t xml:space="preserve"> района города Астрахани, - территорию ООО «А</w:t>
      </w:r>
      <w:proofErr w:type="gramStart"/>
      <w:r w:rsidRPr="00883BBF">
        <w:rPr>
          <w:spacing w:val="0"/>
        </w:rPr>
        <w:t>1</w:t>
      </w:r>
      <w:proofErr w:type="gramEnd"/>
      <w:r w:rsidRPr="00883BBF">
        <w:rPr>
          <w:spacing w:val="0"/>
        </w:rPr>
        <w:t>», расположенную по адресу: г. Астрахань, Трусовский район, ул. Керченская, д. 57;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883BBF">
        <w:rPr>
          <w:spacing w:val="0"/>
        </w:rPr>
        <w:t>у ООО</w:t>
      </w:r>
      <w:proofErr w:type="gramEnd"/>
      <w:r w:rsidRPr="00883BBF">
        <w:rPr>
          <w:spacing w:val="0"/>
        </w:rPr>
        <w:t xml:space="preserve"> «</w:t>
      </w:r>
      <w:proofErr w:type="spellStart"/>
      <w:r w:rsidRPr="00883BBF">
        <w:rPr>
          <w:spacing w:val="0"/>
        </w:rPr>
        <w:t>Батайль</w:t>
      </w:r>
      <w:proofErr w:type="spellEnd"/>
      <w:r w:rsidRPr="00883BBF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883BBF">
        <w:rPr>
          <w:spacing w:val="0"/>
        </w:rPr>
        <w:t>промузел</w:t>
      </w:r>
      <w:proofErr w:type="spellEnd"/>
      <w:r w:rsidRPr="00883BBF">
        <w:rPr>
          <w:spacing w:val="0"/>
        </w:rPr>
        <w:t>, ш. Энергетиков, д. 5а;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883BBF">
        <w:rPr>
          <w:spacing w:val="0"/>
        </w:rPr>
        <w:t>у ООО</w:t>
      </w:r>
      <w:proofErr w:type="gramEnd"/>
      <w:r w:rsidRPr="00883BBF">
        <w:rPr>
          <w:spacing w:val="0"/>
        </w:rPr>
        <w:t xml:space="preserve"> «</w:t>
      </w:r>
      <w:proofErr w:type="spellStart"/>
      <w:r w:rsidRPr="00883BBF">
        <w:rPr>
          <w:spacing w:val="0"/>
        </w:rPr>
        <w:t>Батайль</w:t>
      </w:r>
      <w:proofErr w:type="spellEnd"/>
      <w:r w:rsidRPr="00883BBF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883BBF">
        <w:rPr>
          <w:spacing w:val="0"/>
        </w:rPr>
        <w:t>промузел</w:t>
      </w:r>
      <w:proofErr w:type="spellEnd"/>
      <w:r w:rsidRPr="00883BBF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883BBF">
        <w:rPr>
          <w:spacing w:val="0"/>
        </w:rPr>
        <w:t>промузел</w:t>
      </w:r>
      <w:proofErr w:type="spellEnd"/>
      <w:r w:rsidRPr="00883BBF">
        <w:rPr>
          <w:spacing w:val="0"/>
        </w:rPr>
        <w:t>, ул. Широкая, д. 1.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 Администрациям Кировского, Ленинского, </w:t>
      </w:r>
      <w:proofErr w:type="spellStart"/>
      <w:r w:rsidRPr="00883BBF">
        <w:rPr>
          <w:spacing w:val="0"/>
        </w:rPr>
        <w:t>Трусовского</w:t>
      </w:r>
      <w:proofErr w:type="spellEnd"/>
      <w:r w:rsidRPr="00883BBF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lastRenderedPageBreak/>
        <w:t>4. Управлению информационной политики администрации муниципального образования «Город Астрахань»: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4.2. </w:t>
      </w:r>
      <w:proofErr w:type="gramStart"/>
      <w:r w:rsidRPr="00883BBF">
        <w:rPr>
          <w:spacing w:val="0"/>
        </w:rPr>
        <w:t>Разместить</w:t>
      </w:r>
      <w:proofErr w:type="gramEnd"/>
      <w:r w:rsidRPr="00883BB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D70F0D" w:rsidRPr="00883BBF" w:rsidRDefault="00D70F0D" w:rsidP="00D70F0D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6. </w:t>
      </w:r>
      <w:proofErr w:type="gramStart"/>
      <w:r w:rsidRPr="00883BBF">
        <w:rPr>
          <w:spacing w:val="0"/>
        </w:rPr>
        <w:t>Контроль за</w:t>
      </w:r>
      <w:proofErr w:type="gramEnd"/>
      <w:r w:rsidRPr="00883BB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70F0D" w:rsidRPr="00883BBF" w:rsidRDefault="00D70F0D" w:rsidP="00D70F0D">
      <w:pPr>
        <w:pStyle w:val="a3"/>
        <w:spacing w:line="240" w:lineRule="auto"/>
        <w:jc w:val="right"/>
        <w:rPr>
          <w:b/>
          <w:bCs/>
          <w:spacing w:val="0"/>
        </w:rPr>
      </w:pPr>
      <w:r w:rsidRPr="00883BB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83BBF">
        <w:rPr>
          <w:b/>
          <w:bCs/>
          <w:spacing w:val="0"/>
        </w:rPr>
        <w:t>М.Н. ПЕРМЯКОВА</w:t>
      </w:r>
    </w:p>
    <w:p w:rsidR="00FF4A14" w:rsidRDefault="00D70F0D"/>
    <w:sectPr w:rsidR="00FF4A14" w:rsidSect="00D70F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F0D"/>
    <w:rsid w:val="008505A8"/>
    <w:rsid w:val="00A56E3A"/>
    <w:rsid w:val="00D7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0F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0F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0F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0F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807</Words>
  <Characters>4604</Characters>
  <Application>Microsoft Office Word</Application>
  <DocSecurity>0</DocSecurity>
  <Lines>38</Lines>
  <Paragraphs>10</Paragraphs>
  <ScaleCrop>false</ScaleCrop>
  <Company/>
  <LinksUpToDate>false</LinksUpToDate>
  <CharactersWithSpaces>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2022-04-14T05:08:00Z</dcterms:created>
  <dcterms:modified xsi:type="dcterms:W3CDTF">2022-04-14T05:09:00Z</dcterms:modified>
</cp:coreProperties>
</file>