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48" w:rsidRPr="00F44769" w:rsidRDefault="00F44769" w:rsidP="00F44769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F4476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44769" w:rsidRPr="00F44769" w:rsidRDefault="004507B9" w:rsidP="00F44769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F44769">
        <w:rPr>
          <w:rFonts w:ascii="Cambria" w:hAnsi="Cambria"/>
          <w:b/>
          <w:sz w:val="20"/>
          <w:szCs w:val="20"/>
        </w:rPr>
        <w:t>РАСПОРЯЖЕНИЕ</w:t>
      </w:r>
      <w:bookmarkEnd w:id="1"/>
    </w:p>
    <w:p w:rsidR="006C3F48" w:rsidRPr="00F44769" w:rsidRDefault="004507B9" w:rsidP="00F44769">
      <w:pPr>
        <w:jc w:val="center"/>
        <w:rPr>
          <w:rFonts w:ascii="Cambria" w:hAnsi="Cambria"/>
          <w:b/>
          <w:sz w:val="20"/>
          <w:szCs w:val="20"/>
        </w:rPr>
      </w:pPr>
      <w:r w:rsidRPr="00F44769">
        <w:rPr>
          <w:rFonts w:ascii="Cambria" w:hAnsi="Cambria"/>
          <w:b/>
          <w:sz w:val="20"/>
          <w:szCs w:val="20"/>
        </w:rPr>
        <w:t>30 августа 2022 года</w:t>
      </w:r>
      <w:r w:rsidR="00415391" w:rsidRPr="00F44769">
        <w:rPr>
          <w:rFonts w:ascii="Cambria" w:hAnsi="Cambria"/>
          <w:b/>
          <w:sz w:val="20"/>
          <w:szCs w:val="20"/>
        </w:rPr>
        <w:t xml:space="preserve"> </w:t>
      </w:r>
      <w:r w:rsidRPr="00F44769">
        <w:rPr>
          <w:rFonts w:ascii="Cambria" w:hAnsi="Cambria"/>
          <w:b/>
          <w:sz w:val="20"/>
          <w:szCs w:val="20"/>
        </w:rPr>
        <w:t>№</w:t>
      </w:r>
      <w:r w:rsidR="00415391" w:rsidRPr="00F44769">
        <w:rPr>
          <w:rFonts w:ascii="Cambria" w:hAnsi="Cambria"/>
          <w:b/>
          <w:sz w:val="20"/>
          <w:szCs w:val="20"/>
        </w:rPr>
        <w:t xml:space="preserve"> </w:t>
      </w:r>
      <w:r w:rsidRPr="00F44769">
        <w:rPr>
          <w:rFonts w:ascii="Cambria" w:hAnsi="Cambria"/>
          <w:b/>
          <w:sz w:val="20"/>
          <w:szCs w:val="20"/>
        </w:rPr>
        <w:t>1443</w:t>
      </w:r>
      <w:r w:rsidR="00415391" w:rsidRPr="00F44769">
        <w:rPr>
          <w:rFonts w:ascii="Cambria" w:hAnsi="Cambria"/>
          <w:b/>
          <w:sz w:val="20"/>
          <w:szCs w:val="20"/>
        </w:rPr>
        <w:t>-р</w:t>
      </w:r>
    </w:p>
    <w:p w:rsidR="006C3F48" w:rsidRPr="00F44769" w:rsidRDefault="00F44769" w:rsidP="00F44769">
      <w:pPr>
        <w:jc w:val="center"/>
        <w:rPr>
          <w:rFonts w:ascii="Cambria" w:hAnsi="Cambria"/>
          <w:b/>
          <w:sz w:val="20"/>
          <w:szCs w:val="20"/>
        </w:rPr>
      </w:pPr>
      <w:r w:rsidRPr="00F44769">
        <w:rPr>
          <w:rFonts w:ascii="Cambria" w:hAnsi="Cambria"/>
          <w:b/>
          <w:sz w:val="20"/>
          <w:szCs w:val="20"/>
        </w:rPr>
        <w:t>«О приватизации муниципального</w:t>
      </w:r>
      <w:r w:rsidR="004507B9" w:rsidRPr="00F44769">
        <w:rPr>
          <w:rFonts w:ascii="Cambria" w:hAnsi="Cambria"/>
          <w:b/>
          <w:sz w:val="20"/>
          <w:szCs w:val="20"/>
        </w:rPr>
        <w:t xml:space="preserve"> имущества - нежилого здания, расположенного по адресу: г. Астрахань, Кировский район, ул. Нечаева, д. 24 (литер А) путем продажи на открытых аукцион</w:t>
      </w:r>
      <w:r w:rsidR="004507B9" w:rsidRPr="00F44769">
        <w:rPr>
          <w:rFonts w:ascii="Cambria" w:hAnsi="Cambria"/>
          <w:b/>
          <w:sz w:val="20"/>
          <w:szCs w:val="20"/>
        </w:rPr>
        <w:softHyphen/>
        <w:t>ных торгах в электронной форме</w:t>
      </w:r>
      <w:r w:rsidRPr="00F44769">
        <w:rPr>
          <w:rFonts w:ascii="Cambria" w:hAnsi="Cambria"/>
          <w:b/>
          <w:sz w:val="20"/>
          <w:szCs w:val="20"/>
        </w:rPr>
        <w:t>»</w:t>
      </w:r>
    </w:p>
    <w:bookmarkEnd w:id="0"/>
    <w:p w:rsidR="006C3F48" w:rsidRPr="00F44769" w:rsidRDefault="004507B9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4476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F44769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</w:t>
      </w:r>
      <w:r w:rsidRPr="00F44769">
        <w:rPr>
          <w:rFonts w:ascii="Arial" w:hAnsi="Arial" w:cs="Arial"/>
          <w:sz w:val="18"/>
          <w:szCs w:val="18"/>
        </w:rPr>
        <w:softHyphen/>
        <w:t>ватизации муниципального имущества муниципального образования «Город Астрахань» на 2022-2024 годы»:</w:t>
      </w:r>
      <w:proofErr w:type="gramEnd"/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 </w:t>
      </w:r>
      <w:r w:rsidR="004507B9" w:rsidRPr="00F4476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4507B9" w:rsidRPr="00F44769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 </w:t>
      </w:r>
      <w:r w:rsidR="004507B9" w:rsidRPr="00F44769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4507B9" w:rsidRPr="00F44769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хань, Кировский район, ул. Нечаева, д. 24 (литер А), общей площадью 277,9 </w:t>
      </w:r>
      <w:proofErr w:type="spellStart"/>
      <w:r w:rsidR="004507B9" w:rsidRPr="00F44769">
        <w:rPr>
          <w:rFonts w:ascii="Arial" w:hAnsi="Arial" w:cs="Arial"/>
          <w:sz w:val="18"/>
          <w:szCs w:val="18"/>
        </w:rPr>
        <w:t>кв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4507B9" w:rsidRPr="00F44769">
        <w:rPr>
          <w:rFonts w:ascii="Arial" w:hAnsi="Arial" w:cs="Arial"/>
          <w:sz w:val="18"/>
          <w:szCs w:val="18"/>
        </w:rPr>
        <w:t>, кадастровый номер 30:12:010050:160 (далее - объект приватизации) в электронной форме путем проведения аукциона с открытой формой подачи предложений о цене имущества: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1.1.1. </w:t>
      </w:r>
      <w:r w:rsidR="004507B9" w:rsidRPr="00F44769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об оценке объекта приватизации, составленного независимым оцен</w:t>
      </w:r>
      <w:r w:rsidR="004507B9" w:rsidRPr="00F44769">
        <w:rPr>
          <w:rFonts w:ascii="Arial" w:hAnsi="Arial" w:cs="Arial"/>
          <w:sz w:val="18"/>
          <w:szCs w:val="18"/>
        </w:rPr>
        <w:softHyphen/>
        <w:t>щиком.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1.1.2. 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4507B9" w:rsidRPr="00F44769">
        <w:rPr>
          <w:rFonts w:ascii="Arial" w:hAnsi="Arial" w:cs="Arial"/>
          <w:sz w:val="18"/>
          <w:szCs w:val="18"/>
        </w:rPr>
        <w:softHyphen/>
        <w:t>ние на официальном сайте Российской Федерации в информационно - теле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коммуникационной сети «Интернет» </w:t>
      </w:r>
      <w:hyperlink r:id="rId8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www.torgi.gov.ru</w:t>
        </w:r>
      </w:hyperlink>
      <w:r w:rsidR="004507B9" w:rsidRPr="00F44769">
        <w:rPr>
          <w:rFonts w:ascii="Arial" w:hAnsi="Arial" w:cs="Arial"/>
          <w:sz w:val="18"/>
          <w:szCs w:val="18"/>
        </w:rPr>
        <w:t xml:space="preserve"> (далее </w:t>
      </w:r>
      <w:r w:rsidR="0090254C">
        <w:rPr>
          <w:rFonts w:ascii="Arial" w:hAnsi="Arial" w:cs="Arial"/>
          <w:sz w:val="18"/>
          <w:szCs w:val="18"/>
        </w:rPr>
        <w:t>–</w:t>
      </w:r>
      <w:r w:rsidR="004507B9" w:rsidRPr="00F44769">
        <w:rPr>
          <w:rFonts w:ascii="Arial" w:hAnsi="Arial" w:cs="Arial"/>
          <w:sz w:val="18"/>
          <w:szCs w:val="18"/>
        </w:rPr>
        <w:t xml:space="preserve"> официальный</w:t>
      </w:r>
      <w:r w:rsidR="0090254C">
        <w:rPr>
          <w:rFonts w:ascii="Arial" w:hAnsi="Arial" w:cs="Arial"/>
          <w:sz w:val="18"/>
          <w:szCs w:val="18"/>
        </w:rPr>
        <w:t xml:space="preserve"> </w:t>
      </w:r>
      <w:r w:rsidR="004507B9" w:rsidRPr="00F44769">
        <w:rPr>
          <w:rFonts w:ascii="Arial" w:hAnsi="Arial" w:cs="Arial"/>
          <w:sz w:val="18"/>
          <w:szCs w:val="18"/>
        </w:rPr>
        <w:t xml:space="preserve">сайт в сети «Интернет» </w:t>
      </w:r>
      <w:hyperlink r:id="rId9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www.torgi.gov.ru</w:t>
        </w:r>
      </w:hyperlink>
      <w:r w:rsidR="004507B9" w:rsidRPr="00F44769">
        <w:rPr>
          <w:rFonts w:ascii="Arial" w:hAnsi="Arial" w:cs="Arial"/>
          <w:sz w:val="18"/>
          <w:szCs w:val="18"/>
        </w:rPr>
        <w:t>) и на официальном сайте админи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страции муниципального образования «Город Астрахань» </w:t>
      </w:r>
      <w:hyperlink r:id="rId10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www.astrgorod.ru</w:t>
        </w:r>
      </w:hyperlink>
      <w:r w:rsidR="004507B9" w:rsidRPr="00F44769">
        <w:rPr>
          <w:rFonts w:ascii="Arial" w:hAnsi="Arial" w:cs="Arial"/>
          <w:sz w:val="18"/>
          <w:szCs w:val="18"/>
        </w:rPr>
        <w:t>.</w:t>
      </w:r>
      <w:proofErr w:type="gramEnd"/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1.1.3. </w:t>
      </w:r>
      <w:r w:rsidR="004507B9" w:rsidRPr="00F44769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4507B9" w:rsidRPr="00F44769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и-</w:t>
      </w:r>
      <w:proofErr w:type="gramEnd"/>
      <w:r w:rsidR="004507B9" w:rsidRPr="00F44769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1.1.4. </w:t>
      </w:r>
      <w:r w:rsidR="004507B9" w:rsidRPr="00F44769">
        <w:rPr>
          <w:rFonts w:ascii="Arial" w:hAnsi="Arial" w:cs="Arial"/>
          <w:sz w:val="18"/>
          <w:szCs w:val="18"/>
        </w:rPr>
        <w:t>Подготовить и разместить на официальном сайте в сети «Интер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нет» </w:t>
      </w:r>
      <w:hyperlink r:id="rId11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www.torgi.gov.ru</w:t>
        </w:r>
      </w:hyperlink>
      <w:r w:rsidR="004507B9" w:rsidRPr="00F44769">
        <w:rPr>
          <w:rFonts w:ascii="Arial" w:hAnsi="Arial" w:cs="Arial"/>
          <w:sz w:val="18"/>
          <w:szCs w:val="18"/>
        </w:rPr>
        <w:t xml:space="preserve"> и на официальном сайте администрации муниципаль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hyperlink r:id="rId12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www.astrgorod.ru</w:t>
        </w:r>
      </w:hyperlink>
      <w:r w:rsidR="004507B9" w:rsidRPr="00F44769">
        <w:rPr>
          <w:rFonts w:ascii="Arial" w:hAnsi="Arial" w:cs="Arial"/>
          <w:sz w:val="18"/>
          <w:szCs w:val="18"/>
        </w:rPr>
        <w:t xml:space="preserve"> информационное со</w:t>
      </w:r>
      <w:r w:rsidR="004507B9" w:rsidRPr="00F44769">
        <w:rPr>
          <w:rFonts w:ascii="Arial" w:hAnsi="Arial" w:cs="Arial"/>
          <w:sz w:val="18"/>
          <w:szCs w:val="18"/>
        </w:rPr>
        <w:softHyphen/>
        <w:t>общение об итогах продажи объекта приватизации.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1.1.5. </w:t>
      </w:r>
      <w:r w:rsidR="004507B9" w:rsidRPr="00F4476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Разместить</w:t>
      </w:r>
      <w:proofErr w:type="gramEnd"/>
      <w:r w:rsidR="004507B9" w:rsidRPr="00F4476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на официальном сайте в сети «Интернет» </w:t>
      </w:r>
      <w:hyperlink r:id="rId13" w:history="1">
        <w:r w:rsidR="004507B9" w:rsidRPr="00F44769">
          <w:rPr>
            <w:rStyle w:val="a4"/>
            <w:rFonts w:ascii="Arial" w:hAnsi="Arial" w:cs="Arial"/>
            <w:sz w:val="18"/>
            <w:szCs w:val="18"/>
          </w:rPr>
          <w:t>www.torgi.gov.ru</w:t>
        </w:r>
      </w:hyperlink>
      <w:r w:rsidR="004507B9" w:rsidRPr="00F44769">
        <w:rPr>
          <w:rFonts w:ascii="Arial" w:hAnsi="Arial" w:cs="Arial"/>
          <w:sz w:val="18"/>
          <w:szCs w:val="18"/>
        </w:rPr>
        <w:t xml:space="preserve"> в течение десяти дней со дня его принятия.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2. </w:t>
      </w:r>
      <w:r w:rsidR="004507B9" w:rsidRPr="00F44769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4507B9" w:rsidRPr="00F44769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3. </w:t>
      </w:r>
      <w:r w:rsidR="004507B9" w:rsidRPr="00F44769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4507B9" w:rsidRPr="00F4476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разместить</w:t>
      </w:r>
      <w:proofErr w:type="gramEnd"/>
      <w:r w:rsidR="004507B9" w:rsidRPr="00F44769">
        <w:rPr>
          <w:rFonts w:ascii="Arial" w:hAnsi="Arial" w:cs="Arial"/>
          <w:sz w:val="18"/>
          <w:szCs w:val="18"/>
        </w:rPr>
        <w:t xml:space="preserve"> настоящее распоря</w:t>
      </w:r>
      <w:r w:rsidR="004507B9" w:rsidRPr="00F44769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3F48" w:rsidRPr="00F44769" w:rsidRDefault="00415391" w:rsidP="00F44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4476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507B9" w:rsidRPr="00F44769">
        <w:rPr>
          <w:rFonts w:ascii="Arial" w:hAnsi="Arial" w:cs="Arial"/>
          <w:sz w:val="18"/>
          <w:szCs w:val="18"/>
        </w:rPr>
        <w:t>Контроль за</w:t>
      </w:r>
      <w:proofErr w:type="gramEnd"/>
      <w:r w:rsidR="004507B9" w:rsidRPr="00F4476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4507B9" w:rsidRPr="00F44769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4507B9" w:rsidRPr="00F44769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4507B9" w:rsidRPr="00F44769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6C3F48" w:rsidRPr="00F44769" w:rsidRDefault="00415391" w:rsidP="00F44769">
      <w:pPr>
        <w:jc w:val="right"/>
        <w:rPr>
          <w:rFonts w:ascii="Arial" w:hAnsi="Arial" w:cs="Arial"/>
          <w:b/>
          <w:sz w:val="18"/>
          <w:szCs w:val="18"/>
        </w:rPr>
      </w:pPr>
      <w:r w:rsidRPr="00F44769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F44769" w:rsidRPr="00F44769">
        <w:rPr>
          <w:rFonts w:ascii="Arial" w:hAnsi="Arial" w:cs="Arial"/>
          <w:b/>
          <w:sz w:val="18"/>
          <w:szCs w:val="18"/>
        </w:rPr>
        <w:t xml:space="preserve"> </w:t>
      </w:r>
      <w:r w:rsidRPr="00F44769">
        <w:rPr>
          <w:rFonts w:ascii="Arial" w:hAnsi="Arial" w:cs="Arial"/>
          <w:b/>
          <w:sz w:val="18"/>
          <w:szCs w:val="18"/>
        </w:rPr>
        <w:t>«Г</w:t>
      </w:r>
      <w:r w:rsidR="004507B9" w:rsidRPr="00F44769">
        <w:rPr>
          <w:rFonts w:ascii="Arial" w:hAnsi="Arial" w:cs="Arial"/>
          <w:b/>
          <w:sz w:val="18"/>
          <w:szCs w:val="18"/>
        </w:rPr>
        <w:t>ород Астрахань»</w:t>
      </w:r>
      <w:r w:rsidR="00F44769" w:rsidRPr="00F44769">
        <w:rPr>
          <w:rFonts w:ascii="Arial" w:hAnsi="Arial" w:cs="Arial"/>
          <w:b/>
          <w:sz w:val="18"/>
          <w:szCs w:val="18"/>
        </w:rPr>
        <w:t xml:space="preserve"> </w:t>
      </w:r>
      <w:r w:rsidR="004507B9" w:rsidRPr="00F44769">
        <w:rPr>
          <w:rFonts w:ascii="Arial" w:hAnsi="Arial" w:cs="Arial"/>
          <w:b/>
          <w:sz w:val="18"/>
          <w:szCs w:val="18"/>
        </w:rPr>
        <w:t>О.А. Полумордвинов</w:t>
      </w:r>
    </w:p>
    <w:p w:rsidR="006C3F48" w:rsidRPr="00415391" w:rsidRDefault="006C3F48" w:rsidP="00415391"/>
    <w:sectPr w:rsidR="006C3F48" w:rsidRPr="00415391" w:rsidSect="00F44769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B7" w:rsidRDefault="005633B7">
      <w:r>
        <w:separator/>
      </w:r>
    </w:p>
  </w:endnote>
  <w:endnote w:type="continuationSeparator" w:id="0">
    <w:p w:rsidR="005633B7" w:rsidRDefault="0056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B7" w:rsidRDefault="005633B7"/>
  </w:footnote>
  <w:footnote w:type="continuationSeparator" w:id="0">
    <w:p w:rsidR="005633B7" w:rsidRDefault="00563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25C"/>
    <w:multiLevelType w:val="multilevel"/>
    <w:tmpl w:val="04B28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3F48"/>
    <w:rsid w:val="00415391"/>
    <w:rsid w:val="004507B9"/>
    <w:rsid w:val="005633B7"/>
    <w:rsid w:val="006C3F48"/>
    <w:rsid w:val="0090254C"/>
    <w:rsid w:val="00F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0"/>
      <w:ind w:left="770"/>
    </w:pPr>
    <w:rPr>
      <w:rFonts w:ascii="Arial" w:eastAsia="Arial" w:hAnsi="Arial" w:cs="Arial"/>
      <w:sz w:val="28"/>
      <w:szCs w:val="28"/>
    </w:rPr>
  </w:style>
  <w:style w:type="character" w:styleId="a4">
    <w:name w:val="Hyperlink"/>
    <w:basedOn w:val="a0"/>
    <w:uiPriority w:val="99"/>
    <w:unhideWhenUsed/>
    <w:rsid w:val="0041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0"/>
      <w:ind w:left="770"/>
    </w:pPr>
    <w:rPr>
      <w:rFonts w:ascii="Arial" w:eastAsia="Arial" w:hAnsi="Arial" w:cs="Arial"/>
      <w:sz w:val="28"/>
      <w:szCs w:val="28"/>
    </w:rPr>
  </w:style>
  <w:style w:type="character" w:styleId="a4">
    <w:name w:val="Hyperlink"/>
    <w:basedOn w:val="a0"/>
    <w:uiPriority w:val="99"/>
    <w:unhideWhenUsed/>
    <w:rsid w:val="0041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r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2022-08-30T08:52:00Z</dcterms:created>
  <dcterms:modified xsi:type="dcterms:W3CDTF">2022-08-30T08:58:00Z</dcterms:modified>
</cp:coreProperties>
</file>