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DDE" w:rsidRDefault="00405DDE" w:rsidP="00405DDE">
      <w:pPr>
        <w:pStyle w:val="a7"/>
        <w:jc w:val="center"/>
        <w:rPr>
          <w:rFonts w:ascii="Cambria" w:hAnsi="Cambria" w:cs="Arial"/>
          <w:b/>
          <w:sz w:val="20"/>
        </w:rPr>
      </w:pPr>
      <w:r w:rsidRPr="00405DDE">
        <w:rPr>
          <w:rFonts w:ascii="Cambria" w:hAnsi="Cambria" w:cs="Arial"/>
          <w:b/>
          <w:sz w:val="20"/>
        </w:rPr>
        <w:t xml:space="preserve">Администрация муниципального образования </w:t>
      </w:r>
      <w:r w:rsidR="00036F7F" w:rsidRPr="00405DDE">
        <w:rPr>
          <w:rFonts w:ascii="Cambria" w:hAnsi="Cambria" w:cs="Arial"/>
          <w:b/>
          <w:sz w:val="20"/>
        </w:rPr>
        <w:t>«Г</w:t>
      </w:r>
      <w:r w:rsidRPr="00405DDE">
        <w:rPr>
          <w:rFonts w:ascii="Cambria" w:hAnsi="Cambria" w:cs="Arial"/>
          <w:b/>
          <w:sz w:val="20"/>
        </w:rPr>
        <w:t xml:space="preserve">ород </w:t>
      </w:r>
      <w:r w:rsidR="00036F7F" w:rsidRPr="00405DDE">
        <w:rPr>
          <w:rFonts w:ascii="Cambria" w:hAnsi="Cambria" w:cs="Arial"/>
          <w:b/>
          <w:sz w:val="20"/>
        </w:rPr>
        <w:t>А</w:t>
      </w:r>
      <w:r w:rsidRPr="00405DDE">
        <w:rPr>
          <w:rFonts w:ascii="Cambria" w:hAnsi="Cambria" w:cs="Arial"/>
          <w:b/>
          <w:sz w:val="20"/>
        </w:rPr>
        <w:t>страхань</w:t>
      </w:r>
      <w:r w:rsidR="00036F7F" w:rsidRPr="00405DDE">
        <w:rPr>
          <w:rFonts w:ascii="Cambria" w:hAnsi="Cambria" w:cs="Arial"/>
          <w:b/>
          <w:sz w:val="20"/>
        </w:rPr>
        <w:t>»</w:t>
      </w:r>
    </w:p>
    <w:p w:rsidR="00405DDE" w:rsidRDefault="00036F7F" w:rsidP="00405DDE">
      <w:pPr>
        <w:pStyle w:val="a7"/>
        <w:jc w:val="center"/>
        <w:rPr>
          <w:rStyle w:val="315pt4pt"/>
          <w:rFonts w:ascii="Cambria" w:eastAsia="Arial Unicode MS" w:hAnsi="Cambria" w:cs="Arial"/>
          <w:bCs w:val="0"/>
          <w:spacing w:val="0"/>
          <w:sz w:val="20"/>
          <w:szCs w:val="24"/>
        </w:rPr>
      </w:pPr>
      <w:r w:rsidRPr="00405DDE">
        <w:rPr>
          <w:rStyle w:val="315pt4pt"/>
          <w:rFonts w:ascii="Cambria" w:eastAsia="Arial Unicode MS" w:hAnsi="Cambria" w:cs="Arial"/>
          <w:bCs w:val="0"/>
          <w:spacing w:val="0"/>
          <w:sz w:val="20"/>
          <w:szCs w:val="24"/>
        </w:rPr>
        <w:t>РАСПОРЯЖЕНИЕ</w:t>
      </w:r>
      <w:bookmarkStart w:id="0" w:name="bookmark0"/>
    </w:p>
    <w:p w:rsidR="00654CDC" w:rsidRPr="00405DDE" w:rsidRDefault="00036F7F" w:rsidP="00405DDE">
      <w:pPr>
        <w:pStyle w:val="a7"/>
        <w:jc w:val="center"/>
        <w:rPr>
          <w:rFonts w:ascii="Cambria" w:hAnsi="Cambria" w:cs="Arial"/>
          <w:b/>
          <w:sz w:val="20"/>
        </w:rPr>
      </w:pPr>
      <w:bookmarkStart w:id="1" w:name="_GoBack"/>
      <w:bookmarkEnd w:id="1"/>
      <w:r w:rsidRPr="00405DDE">
        <w:rPr>
          <w:rFonts w:ascii="Cambria" w:hAnsi="Cambria" w:cs="Arial"/>
          <w:b/>
          <w:sz w:val="20"/>
        </w:rPr>
        <w:t>29 декабря 2017 года</w:t>
      </w:r>
      <w:r w:rsidR="00405DDE" w:rsidRPr="00405DDE">
        <w:rPr>
          <w:rFonts w:ascii="Cambria" w:hAnsi="Cambria" w:cs="Arial"/>
          <w:b/>
          <w:sz w:val="20"/>
        </w:rPr>
        <w:t xml:space="preserve"> №</w:t>
      </w:r>
      <w:r w:rsidRPr="00405DDE">
        <w:rPr>
          <w:rFonts w:ascii="Cambria" w:hAnsi="Cambria" w:cs="Arial"/>
          <w:b/>
          <w:sz w:val="20"/>
        </w:rPr>
        <w:t>2774-р</w:t>
      </w:r>
      <w:bookmarkEnd w:id="0"/>
    </w:p>
    <w:p w:rsidR="00654CDC" w:rsidRPr="00405DDE" w:rsidRDefault="00405DDE" w:rsidP="00405DDE">
      <w:pPr>
        <w:pStyle w:val="a7"/>
        <w:jc w:val="center"/>
        <w:rPr>
          <w:rFonts w:ascii="Cambria" w:hAnsi="Cambria" w:cs="Arial"/>
          <w:b/>
          <w:sz w:val="20"/>
        </w:rPr>
      </w:pPr>
      <w:r w:rsidRPr="00405DDE">
        <w:rPr>
          <w:rFonts w:ascii="Cambria" w:hAnsi="Cambria" w:cs="Arial"/>
          <w:b/>
          <w:sz w:val="20"/>
        </w:rPr>
        <w:t>«</w:t>
      </w:r>
      <w:r w:rsidR="00036F7F" w:rsidRPr="00405DDE">
        <w:rPr>
          <w:rFonts w:ascii="Cambria" w:hAnsi="Cambria" w:cs="Arial"/>
          <w:b/>
          <w:sz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405DDE" w:rsidRDefault="00405DDE">
      <w:pPr>
        <w:pStyle w:val="20"/>
        <w:shd w:val="clear" w:color="auto" w:fill="auto"/>
        <w:tabs>
          <w:tab w:val="left" w:pos="636"/>
          <w:tab w:val="left" w:pos="1274"/>
        </w:tabs>
        <w:spacing w:before="0" w:line="322" w:lineRule="exact"/>
        <w:ind w:firstLine="700"/>
      </w:pPr>
    </w:p>
    <w:p w:rsidR="00654CDC" w:rsidRPr="00405DDE" w:rsidRDefault="00036F7F" w:rsidP="00405DDE">
      <w:pPr>
        <w:pStyle w:val="20"/>
        <w:shd w:val="clear" w:color="auto" w:fill="auto"/>
        <w:tabs>
          <w:tab w:val="left" w:pos="636"/>
          <w:tab w:val="left" w:pos="127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05DDE">
        <w:rPr>
          <w:rFonts w:ascii="Arial" w:hAnsi="Arial" w:cs="Arial"/>
          <w:sz w:val="18"/>
          <w:szCs w:val="18"/>
        </w:rPr>
        <w:t xml:space="preserve">В связи с </w:t>
      </w:r>
      <w:r w:rsidRPr="00405DDE">
        <w:rPr>
          <w:rFonts w:ascii="Arial" w:hAnsi="Arial" w:cs="Arial"/>
          <w:sz w:val="18"/>
          <w:szCs w:val="18"/>
        </w:rPr>
        <w:t>обращениями Первушкиной Н.А. от 18Л0.2017 № 05/17- 6358-(0)-0, от 18.10.2017 №05-04-01-5602, в соот</w:t>
      </w:r>
      <w:r w:rsidR="00405DDE">
        <w:rPr>
          <w:rFonts w:ascii="Arial" w:hAnsi="Arial" w:cs="Arial"/>
          <w:sz w:val="18"/>
          <w:szCs w:val="18"/>
        </w:rPr>
        <w:t xml:space="preserve">ветствии со ст. 24, ст. 33, п.2 ч.1 </w:t>
      </w:r>
      <w:r w:rsidRPr="00405DDE">
        <w:rPr>
          <w:rFonts w:ascii="Arial" w:hAnsi="Arial" w:cs="Arial"/>
          <w:sz w:val="18"/>
          <w:szCs w:val="18"/>
        </w:rPr>
        <w:t>ст.34 Градостроительного кодекса Российской Федерации,</w:t>
      </w:r>
    </w:p>
    <w:p w:rsidR="00654CDC" w:rsidRPr="00405DDE" w:rsidRDefault="00036F7F" w:rsidP="00405DDE">
      <w:pPr>
        <w:pStyle w:val="2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405DDE">
        <w:rPr>
          <w:rFonts w:ascii="Arial" w:hAnsi="Arial" w:cs="Arial"/>
          <w:sz w:val="18"/>
          <w:szCs w:val="18"/>
        </w:rPr>
        <w:t>Генеральным планом развития города Астрахани до 2025 года, утвержд</w:t>
      </w:r>
      <w:r w:rsidRPr="00405DDE">
        <w:rPr>
          <w:rFonts w:ascii="Arial" w:hAnsi="Arial" w:cs="Arial"/>
          <w:sz w:val="18"/>
          <w:szCs w:val="18"/>
        </w:rPr>
        <w:t>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</w:t>
      </w:r>
      <w:r w:rsidRPr="00405DDE">
        <w:rPr>
          <w:rFonts w:ascii="Arial" w:hAnsi="Arial" w:cs="Arial"/>
          <w:sz w:val="18"/>
          <w:szCs w:val="18"/>
        </w:rPr>
        <w:t xml:space="preserve">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учетом заключения (протокола) заседания комиссии по землепользованию </w:t>
      </w:r>
      <w:r w:rsidRPr="00405DDE">
        <w:rPr>
          <w:rFonts w:ascii="Arial" w:hAnsi="Arial" w:cs="Arial"/>
          <w:sz w:val="18"/>
          <w:szCs w:val="18"/>
        </w:rPr>
        <w:t>и застройке муниципального образования «Город Астрахань» от 24.11.2017,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года, а также требованиям СанПиН 2.2.</w:t>
      </w:r>
      <w:r w:rsidRPr="00405DDE">
        <w:rPr>
          <w:rFonts w:ascii="Arial" w:hAnsi="Arial" w:cs="Arial"/>
          <w:sz w:val="18"/>
          <w:szCs w:val="18"/>
        </w:rPr>
        <w:t>1/2.1.1.1200-03 (Санитарно-защитные зоны и санитарная классификация предприятий, сооружений и иных объектов), ввиду расположения территории в санитарно-защитной зоне:</w:t>
      </w:r>
    </w:p>
    <w:p w:rsidR="00654CDC" w:rsidRPr="00405DDE" w:rsidRDefault="00036F7F" w:rsidP="00405DDE">
      <w:pPr>
        <w:pStyle w:val="20"/>
        <w:numPr>
          <w:ilvl w:val="0"/>
          <w:numId w:val="1"/>
        </w:numPr>
        <w:shd w:val="clear" w:color="auto" w:fill="auto"/>
        <w:tabs>
          <w:tab w:val="left" w:pos="94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05DDE">
        <w:rPr>
          <w:rFonts w:ascii="Arial" w:hAnsi="Arial" w:cs="Arial"/>
          <w:sz w:val="18"/>
          <w:szCs w:val="18"/>
        </w:rPr>
        <w:t xml:space="preserve">Отклонить предложение Первушкиной Н.А. о внесении изменений в Правила землепользования и </w:t>
      </w:r>
      <w:r w:rsidRPr="00405DDE">
        <w:rPr>
          <w:rFonts w:ascii="Arial" w:hAnsi="Arial" w:cs="Arial"/>
          <w:sz w:val="18"/>
          <w:szCs w:val="18"/>
        </w:rPr>
        <w:t>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 Л.Толстого, 55 в Трусовском районе г. Астрахани, на зону</w:t>
      </w:r>
      <w:r w:rsidRPr="00405DDE">
        <w:rPr>
          <w:rFonts w:ascii="Arial" w:hAnsi="Arial" w:cs="Arial"/>
          <w:sz w:val="18"/>
          <w:szCs w:val="18"/>
        </w:rPr>
        <w:t>, в которой возможно размещение малоэтажной многоквартирной жилой застройки, внесения в данную зону вида «малоэтажная жилая застройка».</w:t>
      </w:r>
    </w:p>
    <w:p w:rsidR="00654CDC" w:rsidRPr="00405DDE" w:rsidRDefault="00036F7F" w:rsidP="00405DDE">
      <w:pPr>
        <w:pStyle w:val="20"/>
        <w:numPr>
          <w:ilvl w:val="0"/>
          <w:numId w:val="1"/>
        </w:numPr>
        <w:shd w:val="clear" w:color="auto" w:fill="auto"/>
        <w:tabs>
          <w:tab w:val="left" w:pos="94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05DD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</w:t>
      </w:r>
      <w:r w:rsidRPr="00405DDE">
        <w:rPr>
          <w:rFonts w:ascii="Arial" w:hAnsi="Arial" w:cs="Arial"/>
          <w:sz w:val="18"/>
          <w:szCs w:val="18"/>
        </w:rPr>
        <w:t xml:space="preserve"> направить заявителю копию настоящего распоряжения администрации муниципального образования «Город Астрахань».</w:t>
      </w:r>
    </w:p>
    <w:p w:rsidR="00654CDC" w:rsidRPr="00405DDE" w:rsidRDefault="00036F7F" w:rsidP="00405DDE">
      <w:pPr>
        <w:pStyle w:val="20"/>
        <w:numPr>
          <w:ilvl w:val="0"/>
          <w:numId w:val="1"/>
        </w:numPr>
        <w:shd w:val="clear" w:color="auto" w:fill="auto"/>
        <w:tabs>
          <w:tab w:val="left" w:pos="942"/>
          <w:tab w:val="left" w:pos="1296"/>
        </w:tabs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405DD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</w:t>
      </w:r>
      <w:r w:rsidRPr="00405DDE">
        <w:rPr>
          <w:rFonts w:ascii="Arial" w:hAnsi="Arial" w:cs="Arial"/>
          <w:sz w:val="18"/>
          <w:szCs w:val="18"/>
        </w:rPr>
        <w:t>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4CDC" w:rsidRPr="00405DDE" w:rsidRDefault="00036F7F" w:rsidP="00405DDE">
      <w:pPr>
        <w:pStyle w:val="20"/>
        <w:numPr>
          <w:ilvl w:val="0"/>
          <w:numId w:val="1"/>
        </w:numPr>
        <w:shd w:val="clear" w:color="auto" w:fill="auto"/>
        <w:tabs>
          <w:tab w:val="left" w:pos="942"/>
          <w:tab w:val="left" w:pos="1296"/>
        </w:tabs>
        <w:spacing w:before="111" w:after="111" w:line="240" w:lineRule="exact"/>
        <w:ind w:firstLine="680"/>
        <w:contextualSpacing/>
        <w:rPr>
          <w:sz w:val="19"/>
          <w:szCs w:val="19"/>
        </w:rPr>
      </w:pPr>
      <w:r w:rsidRPr="00405DDE">
        <w:rPr>
          <w:rFonts w:ascii="Arial" w:hAnsi="Arial" w:cs="Arial"/>
          <w:sz w:val="18"/>
          <w:szCs w:val="18"/>
        </w:rPr>
        <w:t>Контроль за исполнением настоящ</w:t>
      </w:r>
      <w:r w:rsidRPr="00405DDE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4CDC" w:rsidRPr="00405DDE" w:rsidRDefault="00405DDE" w:rsidP="00405DDE">
      <w:pPr>
        <w:spacing w:line="472" w:lineRule="exact"/>
        <w:jc w:val="right"/>
        <w:rPr>
          <w:rFonts w:ascii="Arial" w:hAnsi="Arial" w:cs="Arial"/>
          <w:b/>
          <w:sz w:val="18"/>
          <w:szCs w:val="18"/>
        </w:rPr>
      </w:pPr>
      <w:r w:rsidRPr="00405DDE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654CDC" w:rsidRDefault="00654CDC">
      <w:pPr>
        <w:rPr>
          <w:sz w:val="2"/>
          <w:szCs w:val="2"/>
        </w:rPr>
      </w:pPr>
    </w:p>
    <w:sectPr w:rsidR="00654CDC">
      <w:type w:val="continuous"/>
      <w:pgSz w:w="11900" w:h="16840"/>
      <w:pgMar w:top="1125" w:right="805" w:bottom="1125" w:left="194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F7F" w:rsidRDefault="00036F7F">
      <w:r>
        <w:separator/>
      </w:r>
    </w:p>
  </w:endnote>
  <w:endnote w:type="continuationSeparator" w:id="0">
    <w:p w:rsidR="00036F7F" w:rsidRDefault="00036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F7F" w:rsidRDefault="00036F7F"/>
  </w:footnote>
  <w:footnote w:type="continuationSeparator" w:id="0">
    <w:p w:rsidR="00036F7F" w:rsidRDefault="00036F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4229C"/>
    <w:multiLevelType w:val="multilevel"/>
    <w:tmpl w:val="FA56373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CDC"/>
    <w:rsid w:val="00036F7F"/>
    <w:rsid w:val="00405DDE"/>
    <w:rsid w:val="0065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AB182B-FB67-4879-96E2-9B7681BE0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5pt4pt">
    <w:name w:val="Основной текст (3) + 15 pt;Полужирный;Интервал 4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14pt">
    <w:name w:val="Колонтитул + 14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9"/>
      <w:szCs w:val="9"/>
    </w:rPr>
  </w:style>
  <w:style w:type="paragraph" w:styleId="a7">
    <w:name w:val="No Spacing"/>
    <w:uiPriority w:val="1"/>
    <w:qFormat/>
    <w:rsid w:val="00405DDE"/>
    <w:rPr>
      <w:color w:val="000000"/>
    </w:rPr>
  </w:style>
  <w:style w:type="paragraph" w:styleId="a8">
    <w:name w:val="header"/>
    <w:basedOn w:val="a"/>
    <w:link w:val="a9"/>
    <w:uiPriority w:val="99"/>
    <w:unhideWhenUsed/>
    <w:rsid w:val="00405D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05DDE"/>
    <w:rPr>
      <w:color w:val="000000"/>
    </w:rPr>
  </w:style>
  <w:style w:type="paragraph" w:styleId="aa">
    <w:name w:val="footer"/>
    <w:basedOn w:val="a"/>
    <w:link w:val="ab"/>
    <w:uiPriority w:val="99"/>
    <w:unhideWhenUsed/>
    <w:rsid w:val="00405D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DD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404</Words>
  <Characters>2304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</dc:creator>
  <cp:lastModifiedBy>lol</cp:lastModifiedBy>
  <cp:revision>1</cp:revision>
  <dcterms:created xsi:type="dcterms:W3CDTF">2018-01-11T07:24:00Z</dcterms:created>
  <dcterms:modified xsi:type="dcterms:W3CDTF">2018-01-11T07:30:00Z</dcterms:modified>
</cp:coreProperties>
</file>