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6" w:rsidRPr="00374A96" w:rsidRDefault="00223546" w:rsidP="0022354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Администрация муниципального образования «Город Астрахань»</w:t>
      </w: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br/>
        <w:t>РАСПОР</w:t>
      </w:r>
      <w:r w:rsidR="009A6F84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ЯЖЕНИЕ</w:t>
      </w:r>
      <w:r w:rsidR="009A6F84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br/>
        <w:t>01 ноября 2018 года 4773-</w:t>
      </w:r>
      <w:bookmarkStart w:id="0" w:name="_GoBack"/>
      <w:bookmarkEnd w:id="0"/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Р</w:t>
      </w:r>
    </w:p>
    <w:p w:rsidR="00223546" w:rsidRDefault="00223546" w:rsidP="0022354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О проведен</w:t>
      </w:r>
      <w:proofErr w:type="gramStart"/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ии ау</w:t>
      </w:r>
      <w:proofErr w:type="gramEnd"/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кциона на право заключения договора 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200" w:lineRule="atLeast"/>
        <w:jc w:val="center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аренды объекта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 нежилого муниципального фонда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Руководствуясь Федеральным законом «О защите конкуренции» и Правилами проведения конкурсов или аукционов на право заключения договоров аренды, договоров безвозмездного пользования, договоров доверит</w:t>
      </w:r>
      <w:r>
        <w:rPr>
          <w:rFonts w:ascii="Arial" w:hAnsi="Arial" w:cs="Arial"/>
          <w:spacing w:val="4"/>
          <w:sz w:val="18"/>
          <w:szCs w:val="18"/>
          <w:lang w:bidi="ar-SA"/>
        </w:rPr>
        <w:t>ельного управления имуществом,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67,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 Управлению муниципального имущества администрации муниципального образования «Город Астрахань»: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1.1. Произвести необходимые действия по продаже права заключения договора аренды объекта нежилого муниципального фонда по адресу: г. Астрахань, ул. </w:t>
      </w:r>
      <w:proofErr w:type="spell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Кр</w:t>
      </w:r>
      <w:proofErr w:type="spell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. Набережная/пер. Базарный, 104/2 пом. 2, общей площадью 379,4 </w:t>
      </w:r>
      <w:proofErr w:type="spell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кв</w:t>
      </w:r>
      <w:proofErr w:type="gram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.м</w:t>
      </w:r>
      <w:proofErr w:type="spellEnd"/>
      <w:proofErr w:type="gram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(далее - право аренды) на аукционе, открытом по составу участников и по форме подачи предложений о цене. 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1.2. Установить начальную (минимальную) цену права аренды и годовую цену договора аренды на основании отчета независимого оценщика.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1.3. Подготовить информационное сообщение по продаже права аренды и обеспечить его опубликование на официальном сайте Российской Федерации для размещения информации о проведении торгов.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1.4. Организовать и провести процедуру аукциона по продаже права аренды и по результатам аукциона заключить договор аренды объекта нежилого муниципального фонда.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1.5. Подготовить и разместить на сайтах в сети «Интернет» информационное сообщение об итогах продажи права аренды.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>1.6. После регистрации договора аренды объекта нежилого муниципального фонда внести соответствующие изменения в реестр муниципального имущества муниципального образования «Город Астрахань».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2. Управлению информационной политики администрации муниципального образования «Город Астрахань» </w:t>
      </w:r>
      <w:proofErr w:type="gram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разместить</w:t>
      </w:r>
      <w:proofErr w:type="gram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настоящее распоряжение администраци</w:t>
      </w:r>
      <w:r>
        <w:rPr>
          <w:rFonts w:ascii="Arial" w:hAnsi="Arial" w:cs="Arial"/>
          <w:spacing w:val="4"/>
          <w:sz w:val="18"/>
          <w:szCs w:val="18"/>
          <w:lang w:bidi="ar-SA"/>
        </w:rPr>
        <w:t>и муниципального образования «Г</w:t>
      </w:r>
      <w:r w:rsidRPr="00374A96">
        <w:rPr>
          <w:rFonts w:ascii="Arial" w:hAnsi="Arial" w:cs="Arial"/>
          <w:spacing w:val="4"/>
          <w:sz w:val="18"/>
          <w:szCs w:val="18"/>
          <w:lang w:bidi="ar-SA"/>
        </w:rPr>
        <w:t>ород Астрахань» на официальном сайте администрации муниципального образования «Город Астрахань».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190" w:lineRule="atLeast"/>
        <w:ind w:firstLine="227"/>
        <w:jc w:val="both"/>
        <w:textAlignment w:val="center"/>
        <w:rPr>
          <w:rFonts w:ascii="Arial" w:hAnsi="Arial" w:cs="Arial"/>
          <w:spacing w:val="4"/>
          <w:sz w:val="18"/>
          <w:szCs w:val="18"/>
          <w:lang w:bidi="ar-SA"/>
        </w:rPr>
      </w:pPr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3. </w:t>
      </w:r>
      <w:proofErr w:type="gramStart"/>
      <w:r w:rsidRPr="00374A96">
        <w:rPr>
          <w:rFonts w:ascii="Arial" w:hAnsi="Arial" w:cs="Arial"/>
          <w:spacing w:val="4"/>
          <w:sz w:val="18"/>
          <w:szCs w:val="18"/>
          <w:lang w:bidi="ar-SA"/>
        </w:rPr>
        <w:t>Контроль за</w:t>
      </w:r>
      <w:proofErr w:type="gramEnd"/>
      <w:r w:rsidRPr="00374A96">
        <w:rPr>
          <w:rFonts w:ascii="Arial" w:hAnsi="Arial" w:cs="Arial"/>
          <w:spacing w:val="4"/>
          <w:sz w:val="18"/>
          <w:szCs w:val="18"/>
          <w:lang w:bidi="ar-SA"/>
        </w:rPr>
        <w:t xml:space="preserve"> исполнением настоящего распоряжения администрации муниципального образования «Город Астрахань» возложить на начальника управления муниципального имущества администрации муниципального образования «Город Астрахань».</w:t>
      </w:r>
    </w:p>
    <w:p w:rsidR="00223546" w:rsidRPr="00374A96" w:rsidRDefault="00223546" w:rsidP="00223546">
      <w:pPr>
        <w:widowControl/>
        <w:autoSpaceDE w:val="0"/>
        <w:autoSpaceDN w:val="0"/>
        <w:adjustRightInd w:val="0"/>
        <w:spacing w:line="200" w:lineRule="atLeast"/>
        <w:jc w:val="right"/>
        <w:textAlignment w:val="center"/>
        <w:rPr>
          <w:rFonts w:ascii="Cambria" w:hAnsi="Cambria" w:cs="Cambria"/>
          <w:b/>
          <w:bCs/>
          <w:spacing w:val="4"/>
          <w:sz w:val="20"/>
          <w:szCs w:val="20"/>
          <w:lang w:bidi="ar-SA"/>
        </w:rPr>
      </w:pP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И.о. главы администрации</w:t>
      </w:r>
      <w:r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 xml:space="preserve"> </w:t>
      </w:r>
      <w:r w:rsidRPr="00374A96">
        <w:rPr>
          <w:rFonts w:ascii="Cambria" w:hAnsi="Cambria" w:cs="Cambria"/>
          <w:b/>
          <w:bCs/>
          <w:spacing w:val="4"/>
          <w:sz w:val="20"/>
          <w:szCs w:val="20"/>
          <w:lang w:bidi="ar-SA"/>
        </w:rPr>
        <w:t>В.Ю. Корженко</w:t>
      </w:r>
    </w:p>
    <w:p w:rsidR="00984FF0" w:rsidRDefault="00984FF0"/>
    <w:sectPr w:rsidR="009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A7"/>
    <w:rsid w:val="00223546"/>
    <w:rsid w:val="00984FF0"/>
    <w:rsid w:val="009A6F84"/>
    <w:rsid w:val="00A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5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5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2018-11-02T06:15:00Z</dcterms:created>
  <dcterms:modified xsi:type="dcterms:W3CDTF">2018-11-02T06:21:00Z</dcterms:modified>
</cp:coreProperties>
</file>