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A" w:rsidRDefault="00652A4A">
      <w:pPr>
        <w:rPr>
          <w:sz w:val="2"/>
          <w:szCs w:val="2"/>
        </w:rPr>
      </w:pPr>
    </w:p>
    <w:p w:rsidR="00652A4A" w:rsidRPr="00FF7DCA" w:rsidRDefault="00FF7DCA" w:rsidP="00FF7DC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F7DCA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D82B73" w:rsidRPr="00FF7DCA">
        <w:rPr>
          <w:rFonts w:asciiTheme="majorHAnsi" w:hAnsiTheme="majorHAnsi"/>
          <w:b/>
          <w:sz w:val="20"/>
          <w:szCs w:val="20"/>
        </w:rPr>
        <w:t>«Г</w:t>
      </w:r>
      <w:r w:rsidRPr="00FF7DCA">
        <w:rPr>
          <w:rFonts w:asciiTheme="majorHAnsi" w:hAnsiTheme="majorHAnsi"/>
          <w:b/>
          <w:sz w:val="20"/>
          <w:szCs w:val="20"/>
        </w:rPr>
        <w:t>ород</w:t>
      </w:r>
      <w:r w:rsidR="00D82B73" w:rsidRPr="00FF7DCA">
        <w:rPr>
          <w:rFonts w:asciiTheme="majorHAnsi" w:hAnsiTheme="majorHAnsi"/>
          <w:b/>
          <w:sz w:val="20"/>
          <w:szCs w:val="20"/>
        </w:rPr>
        <w:t xml:space="preserve"> А</w:t>
      </w:r>
      <w:r w:rsidRPr="00FF7DCA">
        <w:rPr>
          <w:rFonts w:asciiTheme="majorHAnsi" w:hAnsiTheme="majorHAnsi"/>
          <w:b/>
          <w:sz w:val="20"/>
          <w:szCs w:val="20"/>
        </w:rPr>
        <w:t>страхань</w:t>
      </w:r>
      <w:r w:rsidR="00D82B73" w:rsidRPr="00FF7DCA">
        <w:rPr>
          <w:rFonts w:asciiTheme="majorHAnsi" w:hAnsiTheme="majorHAnsi"/>
          <w:b/>
          <w:sz w:val="20"/>
          <w:szCs w:val="20"/>
        </w:rPr>
        <w:t>»</w:t>
      </w:r>
    </w:p>
    <w:p w:rsidR="00FF7DCA" w:rsidRPr="00FF7DCA" w:rsidRDefault="00D82B73" w:rsidP="00FF7DCA">
      <w:pPr>
        <w:pStyle w:val="a5"/>
        <w:jc w:val="center"/>
        <w:rPr>
          <w:rStyle w:val="1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bookmarkStart w:id="1" w:name="_GoBack"/>
      <w:r w:rsidRPr="00FF7DCA">
        <w:rPr>
          <w:rStyle w:val="1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</w:t>
      </w:r>
      <w:r w:rsidR="00FF7DCA" w:rsidRPr="00FF7DCA">
        <w:rPr>
          <w:rStyle w:val="14pt"/>
          <w:rFonts w:asciiTheme="majorHAnsi" w:eastAsia="Courier New" w:hAnsiTheme="majorHAnsi" w:cs="Courier New"/>
          <w:bCs w:val="0"/>
          <w:spacing w:val="0"/>
          <w:sz w:val="20"/>
          <w:szCs w:val="20"/>
        </w:rPr>
        <w:t>С</w:t>
      </w:r>
      <w:r w:rsidRPr="00FF7DCA">
        <w:rPr>
          <w:rStyle w:val="14pt"/>
          <w:rFonts w:asciiTheme="majorHAnsi" w:eastAsia="Courier New" w:hAnsiTheme="majorHAnsi" w:cs="Courier New"/>
          <w:bCs w:val="0"/>
          <w:spacing w:val="0"/>
          <w:sz w:val="20"/>
          <w:szCs w:val="20"/>
        </w:rPr>
        <w:t>ПОРЯЖЕНИЕ</w:t>
      </w:r>
    </w:p>
    <w:bookmarkEnd w:id="1"/>
    <w:p w:rsidR="00652A4A" w:rsidRPr="00FF7DCA" w:rsidRDefault="00FF7DCA" w:rsidP="00FF7DC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FF7DCA">
        <w:rPr>
          <w:rFonts w:asciiTheme="majorHAnsi" w:hAnsiTheme="majorHAnsi"/>
          <w:b/>
          <w:sz w:val="20"/>
          <w:szCs w:val="20"/>
        </w:rPr>
        <w:t xml:space="preserve">01 февраля 2018 года </w:t>
      </w:r>
      <w:r w:rsidR="00D82B73" w:rsidRPr="00FF7DCA">
        <w:rPr>
          <w:rFonts w:asciiTheme="majorHAnsi" w:hAnsiTheme="majorHAnsi"/>
          <w:b/>
          <w:sz w:val="20"/>
          <w:szCs w:val="20"/>
        </w:rPr>
        <w:t>№</w:t>
      </w:r>
      <w:r w:rsidR="00D82B73" w:rsidRPr="00FF7DCA">
        <w:rPr>
          <w:rStyle w:val="11"/>
          <w:rFonts w:asciiTheme="majorHAnsi" w:eastAsia="Courier New" w:hAnsiTheme="majorHAnsi" w:cs="Courier New"/>
          <w:bCs w:val="0"/>
          <w:sz w:val="20"/>
          <w:szCs w:val="20"/>
          <w:u w:val="none"/>
        </w:rPr>
        <w:t>443-р</w:t>
      </w:r>
      <w:bookmarkEnd w:id="0"/>
    </w:p>
    <w:p w:rsidR="00652A4A" w:rsidRPr="00FF7DCA" w:rsidRDefault="00FF7DCA" w:rsidP="00FF7DCA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D82B73" w:rsidRPr="00FF7DCA">
        <w:rPr>
          <w:rFonts w:asciiTheme="majorHAnsi" w:hAnsiTheme="majorHAnsi"/>
          <w:b/>
          <w:sz w:val="20"/>
          <w:szCs w:val="20"/>
        </w:rPr>
        <w:t>О создании общественной комиссии по обеспечению реализации муниципальной программы формирования современной городской среды на территории города Астрахани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652A4A" w:rsidRPr="00FF7DCA" w:rsidRDefault="00D82B73" w:rsidP="00FF7DCA">
      <w:pPr>
        <w:pStyle w:val="30"/>
        <w:shd w:val="clear" w:color="auto" w:fill="auto"/>
        <w:tabs>
          <w:tab w:val="left" w:pos="1276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proofErr w:type="gramStart"/>
      <w:r w:rsidRPr="00FF7DCA">
        <w:rPr>
          <w:rFonts w:ascii="Arial" w:hAnsi="Arial" w:cs="Arial"/>
          <w:sz w:val="18"/>
          <w:szCs w:val="18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муниципального образования «Город Астрахань» от 31 марта 2017 года № 1905 «Об утверждении Порядка и сроков представления, рассмотрения</w:t>
      </w:r>
      <w:proofErr w:type="gramEnd"/>
      <w:r w:rsidR="00FF7DCA" w:rsidRPr="00FF7DC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F7DCA">
        <w:rPr>
          <w:rFonts w:ascii="Arial" w:hAnsi="Arial" w:cs="Arial"/>
          <w:sz w:val="18"/>
          <w:szCs w:val="18"/>
        </w:rPr>
        <w:t>и оценки предложений заинтересованных лиц о включении дворовой территории в подпрограмму «Формирование современной городской среды на территории муниципального образования «Город Астрахань» на 2017 год» муниципальной программы «Повышение уровня благоустройства и улучшение санитарного состояния города Астрахани» Порядка и сроков представления, рассмотрения и оценки предложений граждан, организаций о включении в подпрограмму «Формирование современной городской среды на территории муниципального образования «Город Астрахань» на</w:t>
      </w:r>
      <w:proofErr w:type="gramEnd"/>
      <w:r w:rsidRPr="00FF7DC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F7DCA">
        <w:rPr>
          <w:rFonts w:ascii="Arial" w:hAnsi="Arial" w:cs="Arial"/>
          <w:sz w:val="18"/>
          <w:szCs w:val="18"/>
        </w:rPr>
        <w:t xml:space="preserve">2017 год» муниципальной программы «Повышение уровня благоустройства и улучшение санитарного состояния города Астрахани» наиболее посещаемой муниципальной территории </w:t>
      </w:r>
      <w:proofErr w:type="spellStart"/>
      <w:r w:rsidRPr="00FF7DCA">
        <w:rPr>
          <w:rFonts w:ascii="Arial" w:hAnsi="Arial" w:cs="Arial"/>
          <w:sz w:val="18"/>
          <w:szCs w:val="18"/>
        </w:rPr>
        <w:t>общегопользования</w:t>
      </w:r>
      <w:proofErr w:type="spellEnd"/>
      <w:r w:rsidRPr="00FF7DCA">
        <w:rPr>
          <w:rFonts w:ascii="Arial" w:hAnsi="Arial" w:cs="Arial"/>
          <w:sz w:val="18"/>
          <w:szCs w:val="18"/>
        </w:rPr>
        <w:t xml:space="preserve"> МО «Город Астрахань» и Порядка общественного обсуждения проекта подпрограммы «Формирование современной городской среды на территории муниципального образования «Город Астрахань» на 2017 год» муниципальной программы «Повышение уровня благоустройства и улучшение санитарного состояния города Астрахани», Уставо</w:t>
      </w:r>
      <w:r w:rsidR="00FF7DCA" w:rsidRPr="00FF7DCA">
        <w:rPr>
          <w:rFonts w:ascii="Arial" w:hAnsi="Arial" w:cs="Arial"/>
          <w:sz w:val="18"/>
          <w:szCs w:val="18"/>
        </w:rPr>
        <w:t>м муниципального образования «Г</w:t>
      </w:r>
      <w:r w:rsidRPr="00FF7DCA">
        <w:rPr>
          <w:rFonts w:ascii="Arial" w:hAnsi="Arial" w:cs="Arial"/>
          <w:sz w:val="18"/>
          <w:szCs w:val="18"/>
        </w:rPr>
        <w:t>ород Астрахань»</w:t>
      </w:r>
      <w:proofErr w:type="gramEnd"/>
    </w:p>
    <w:p w:rsidR="00652A4A" w:rsidRPr="00FF7DCA" w:rsidRDefault="00D82B73" w:rsidP="00FF7DCA">
      <w:pPr>
        <w:pStyle w:val="30"/>
        <w:numPr>
          <w:ilvl w:val="0"/>
          <w:numId w:val="1"/>
        </w:numPr>
        <w:shd w:val="clear" w:color="auto" w:fill="auto"/>
        <w:tabs>
          <w:tab w:val="left" w:pos="1276"/>
          <w:tab w:val="left" w:pos="1443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>Создать общественную комиссию по обеспечению реализации муниципальной программы формирования современной городской среды на территории города Астрахани.</w:t>
      </w:r>
    </w:p>
    <w:p w:rsidR="00652A4A" w:rsidRPr="00FF7DCA" w:rsidRDefault="00D82B73" w:rsidP="00FF7DCA">
      <w:pPr>
        <w:pStyle w:val="30"/>
        <w:numPr>
          <w:ilvl w:val="0"/>
          <w:numId w:val="1"/>
        </w:numPr>
        <w:shd w:val="clear" w:color="auto" w:fill="auto"/>
        <w:tabs>
          <w:tab w:val="left" w:pos="1235"/>
          <w:tab w:val="left" w:pos="1276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>Утвердить прилагаемые:</w:t>
      </w:r>
    </w:p>
    <w:p w:rsidR="00652A4A" w:rsidRPr="00FF7DCA" w:rsidRDefault="00D82B73" w:rsidP="00FF7DCA">
      <w:pPr>
        <w:pStyle w:val="30"/>
        <w:numPr>
          <w:ilvl w:val="1"/>
          <w:numId w:val="1"/>
        </w:numPr>
        <w:shd w:val="clear" w:color="auto" w:fill="auto"/>
        <w:tabs>
          <w:tab w:val="left" w:pos="1276"/>
          <w:tab w:val="left" w:pos="1443"/>
        </w:tabs>
        <w:spacing w:before="0" w:after="0" w:line="240" w:lineRule="auto"/>
        <w:ind w:firstLine="720"/>
        <w:contextualSpacing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 xml:space="preserve">Положение об общественной комиссии по обеспечению реализации муниципальной программы формирования современной городской среды </w:t>
      </w:r>
      <w:proofErr w:type="gramStart"/>
      <w:r w:rsidRPr="00FF7DCA">
        <w:rPr>
          <w:rFonts w:ascii="Arial" w:hAnsi="Arial" w:cs="Arial"/>
          <w:sz w:val="18"/>
          <w:szCs w:val="18"/>
        </w:rPr>
        <w:t>на</w:t>
      </w:r>
      <w:proofErr w:type="gramEnd"/>
      <w:r w:rsidR="00FF7DCA" w:rsidRPr="00FF7DCA">
        <w:rPr>
          <w:rFonts w:ascii="Arial" w:hAnsi="Arial" w:cs="Arial"/>
          <w:sz w:val="18"/>
          <w:szCs w:val="18"/>
        </w:rPr>
        <w:t xml:space="preserve"> </w:t>
      </w:r>
    </w:p>
    <w:p w:rsidR="00652A4A" w:rsidRPr="00FF7DCA" w:rsidRDefault="00D82B73" w:rsidP="00FF7DCA">
      <w:pPr>
        <w:pStyle w:val="20"/>
        <w:shd w:val="clear" w:color="auto" w:fill="auto"/>
        <w:tabs>
          <w:tab w:val="left" w:pos="1276"/>
        </w:tabs>
        <w:spacing w:line="240" w:lineRule="auto"/>
        <w:ind w:firstLine="720"/>
        <w:contextualSpacing/>
        <w:jc w:val="left"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>территории города Астрахани.</w:t>
      </w:r>
    </w:p>
    <w:p w:rsidR="00652A4A" w:rsidRPr="00FF7DCA" w:rsidRDefault="00D82B73" w:rsidP="00FF7DCA">
      <w:pPr>
        <w:pStyle w:val="20"/>
        <w:numPr>
          <w:ilvl w:val="1"/>
          <w:numId w:val="1"/>
        </w:numPr>
        <w:shd w:val="clear" w:color="auto" w:fill="auto"/>
        <w:tabs>
          <w:tab w:val="left" w:pos="1276"/>
          <w:tab w:val="left" w:pos="1450"/>
        </w:tabs>
        <w:spacing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>Состав общественной комиссии по обеспечению реализации муниципальной программы формирования современной городской среды на территории города Астрахани.</w:t>
      </w:r>
    </w:p>
    <w:p w:rsidR="00652A4A" w:rsidRPr="00FF7DCA" w:rsidRDefault="00D82B73" w:rsidP="00FF7DCA">
      <w:pPr>
        <w:pStyle w:val="20"/>
        <w:numPr>
          <w:ilvl w:val="0"/>
          <w:numId w:val="1"/>
        </w:numPr>
        <w:shd w:val="clear" w:color="auto" w:fill="auto"/>
        <w:tabs>
          <w:tab w:val="left" w:pos="1179"/>
          <w:tab w:val="left" w:pos="1276"/>
        </w:tabs>
        <w:spacing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FF7DCA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FF7DCA">
        <w:rPr>
          <w:rFonts w:ascii="Arial" w:hAnsi="Arial" w:cs="Arial"/>
          <w:sz w:val="18"/>
          <w:szCs w:val="18"/>
        </w:rPr>
        <w:t>разместить</w:t>
      </w:r>
      <w:proofErr w:type="gramEnd"/>
      <w:r w:rsidRPr="00FF7DCA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52A4A" w:rsidRPr="00FF7DCA" w:rsidRDefault="00D82B73" w:rsidP="00FF7DCA">
      <w:pPr>
        <w:pStyle w:val="20"/>
        <w:numPr>
          <w:ilvl w:val="0"/>
          <w:numId w:val="1"/>
        </w:numPr>
        <w:shd w:val="clear" w:color="auto" w:fill="auto"/>
        <w:tabs>
          <w:tab w:val="left" w:pos="1179"/>
          <w:tab w:val="left" w:pos="1276"/>
        </w:tabs>
        <w:spacing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FF7DCA">
        <w:rPr>
          <w:rFonts w:ascii="Arial" w:hAnsi="Arial" w:cs="Arial"/>
          <w:sz w:val="18"/>
          <w:szCs w:val="18"/>
        </w:rPr>
        <w:t>Контроль за</w:t>
      </w:r>
      <w:proofErr w:type="gramEnd"/>
      <w:r w:rsidRPr="00FF7DCA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FF7DCA" w:rsidRPr="00FF7DCA" w:rsidRDefault="00D82B73" w:rsidP="00FF7DCA">
      <w:pPr>
        <w:pStyle w:val="20"/>
        <w:shd w:val="clear" w:color="auto" w:fill="auto"/>
        <w:tabs>
          <w:tab w:val="left" w:pos="1276"/>
        </w:tabs>
        <w:spacing w:line="240" w:lineRule="auto"/>
        <w:ind w:firstLine="72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F7DCA">
        <w:rPr>
          <w:rFonts w:ascii="Arial" w:hAnsi="Arial" w:cs="Arial"/>
          <w:b/>
          <w:sz w:val="18"/>
          <w:szCs w:val="18"/>
        </w:rPr>
        <w:t>Глава администрации</w:t>
      </w:r>
      <w:r w:rsidR="00FF7DCA" w:rsidRPr="00FF7DCA">
        <w:rPr>
          <w:rFonts w:ascii="Arial" w:hAnsi="Arial" w:cs="Arial"/>
          <w:b/>
          <w:sz w:val="18"/>
          <w:szCs w:val="18"/>
        </w:rPr>
        <w:t xml:space="preserve"> </w:t>
      </w:r>
      <w:r w:rsidR="00FF7DCA" w:rsidRPr="00FF7DCA">
        <w:rPr>
          <w:rStyle w:val="2Exact"/>
          <w:rFonts w:ascii="Arial" w:hAnsi="Arial" w:cs="Arial"/>
          <w:b/>
          <w:spacing w:val="0"/>
          <w:sz w:val="18"/>
          <w:szCs w:val="18"/>
        </w:rPr>
        <w:t>О. А. Полумордвинов</w:t>
      </w:r>
    </w:p>
    <w:p w:rsidR="00652A4A" w:rsidRDefault="00652A4A">
      <w:pPr>
        <w:pStyle w:val="20"/>
        <w:shd w:val="clear" w:color="auto" w:fill="auto"/>
        <w:spacing w:line="250" w:lineRule="exact"/>
        <w:ind w:left="20"/>
        <w:jc w:val="left"/>
        <w:sectPr w:rsidR="00652A4A">
          <w:type w:val="continuous"/>
          <w:pgSz w:w="11909" w:h="16838"/>
          <w:pgMar w:top="596" w:right="618" w:bottom="781" w:left="618" w:header="0" w:footer="3" w:gutter="1255"/>
          <w:cols w:space="720"/>
          <w:noEndnote/>
          <w:docGrid w:linePitch="360"/>
        </w:sectPr>
      </w:pPr>
    </w:p>
    <w:p w:rsidR="00652A4A" w:rsidRDefault="00D82B73">
      <w:pPr>
        <w:pStyle w:val="30"/>
        <w:shd w:val="clear" w:color="auto" w:fill="auto"/>
        <w:spacing w:before="0" w:after="0" w:line="300" w:lineRule="exact"/>
        <w:ind w:left="5820" w:firstLine="0"/>
        <w:jc w:val="left"/>
      </w:pPr>
      <w:r>
        <w:lastRenderedPageBreak/>
        <w:t>УТВЕРЖДЕНО</w:t>
      </w:r>
    </w:p>
    <w:p w:rsidR="00FF7DCA" w:rsidRDefault="00D82B73" w:rsidP="00FF7DCA">
      <w:pPr>
        <w:pStyle w:val="30"/>
        <w:shd w:val="clear" w:color="auto" w:fill="auto"/>
        <w:spacing w:before="0" w:after="0" w:line="300" w:lineRule="exact"/>
        <w:ind w:left="5820" w:right="480" w:firstLine="0"/>
        <w:jc w:val="left"/>
      </w:pPr>
      <w:r>
        <w:t xml:space="preserve">распоряжением администрации муниципального образования «Город Астрахань» </w:t>
      </w:r>
    </w:p>
    <w:p w:rsidR="00652A4A" w:rsidRDefault="00D82B73" w:rsidP="00FF7DCA">
      <w:pPr>
        <w:pStyle w:val="30"/>
        <w:shd w:val="clear" w:color="auto" w:fill="auto"/>
        <w:spacing w:before="0" w:after="0" w:line="300" w:lineRule="exact"/>
        <w:ind w:left="5820" w:right="480" w:firstLine="0"/>
        <w:jc w:val="left"/>
      </w:pPr>
      <w:r>
        <w:t xml:space="preserve">от </w:t>
      </w:r>
      <w:r w:rsidR="00FF7DCA">
        <w:t>01.02.2018</w:t>
      </w:r>
    </w:p>
    <w:p w:rsidR="00FF7DCA" w:rsidRDefault="00FF7DCA">
      <w:pPr>
        <w:pStyle w:val="40"/>
        <w:shd w:val="clear" w:color="auto" w:fill="auto"/>
        <w:spacing w:before="0" w:after="0" w:line="260" w:lineRule="exact"/>
        <w:ind w:left="340"/>
      </w:pPr>
    </w:p>
    <w:p w:rsidR="00652A4A" w:rsidRDefault="00D82B73">
      <w:pPr>
        <w:pStyle w:val="40"/>
        <w:shd w:val="clear" w:color="auto" w:fill="auto"/>
        <w:spacing w:before="0" w:after="0" w:line="260" w:lineRule="exact"/>
        <w:ind w:left="340"/>
      </w:pPr>
      <w:r>
        <w:t>Положение</w:t>
      </w:r>
    </w:p>
    <w:p w:rsidR="00652A4A" w:rsidRDefault="00D82B73">
      <w:pPr>
        <w:pStyle w:val="40"/>
        <w:shd w:val="clear" w:color="auto" w:fill="auto"/>
        <w:spacing w:before="0" w:after="238" w:line="293" w:lineRule="exact"/>
        <w:ind w:left="340"/>
      </w:pPr>
      <w:r>
        <w:t>об общественной комиссии по обеспечению реализации муниципальной программы формирования современной городской среды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438"/>
        </w:tabs>
        <w:spacing w:before="0" w:after="0" w:line="295" w:lineRule="exact"/>
        <w:ind w:left="20" w:right="480" w:firstLine="720"/>
      </w:pPr>
      <w:r>
        <w:t>Настоящее Положение определяет порядок работы общественной комиссии по обеспечению реализации муниципальной программы формирования современной городской среды (далее - Комиссия, дале</w:t>
      </w:r>
      <w:proofErr w:type="gramStart"/>
      <w:r>
        <w:t>е-</w:t>
      </w:r>
      <w:proofErr w:type="gramEnd"/>
      <w:r>
        <w:t xml:space="preserve"> муниципальная программа).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438"/>
        </w:tabs>
        <w:spacing w:before="0" w:after="0"/>
        <w:ind w:left="20" w:right="480" w:firstLine="720"/>
      </w:pPr>
      <w:r>
        <w:t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Астраханской области, Уставом муниципального образования «Город Астрахань», иными муниципальными правовыми актами и настоящим Положением.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Комиссия создается и упраздняется распоряжением администрации муниципального образования «Город Астрахань».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0"/>
        <w:ind w:left="20" w:firstLine="720"/>
      </w:pPr>
      <w:r>
        <w:t>В сфере своей компетенции Комиссия: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Рассматривает и утверждает дизайн-проект дворовой территории, подлежащей благоустройству в рамках муниципальной программы;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Рассматривает и утверждает дизайн-проект благоустройства наиболее посещаемой территории общего пользования.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Проводит оценку предложений заинтересованных лиц к проекту муниципальной программы.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Контролирует и координирует реализацию муниципальной программы формирования современной городской среды на территории города Астрахани.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Состав Комиссии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0"/>
        <w:ind w:left="20" w:right="480" w:firstLine="720"/>
      </w:pPr>
      <w:r>
        <w:t>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0"/>
        <w:ind w:left="20" w:firstLine="720"/>
      </w:pPr>
      <w:r>
        <w:t>Председатель Комиссии: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обеспечивает выполнение полномочий и реализацию прав Комиссии, исполнение Комиссией возложенных обязанностей.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Руководит деятельностью Комиссии.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lastRenderedPageBreak/>
        <w:t>Организует и координирует работу Комиссии.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 xml:space="preserve">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 и предложений.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Секретарь Комиссии: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Оповещает членов Комиссии о времени и месте проведения заседаний.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Осуществляет делопроизводство в Комиссии.</w:t>
      </w:r>
    </w:p>
    <w:p w:rsidR="00652A4A" w:rsidRDefault="00D82B73">
      <w:pPr>
        <w:pStyle w:val="30"/>
        <w:numPr>
          <w:ilvl w:val="1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Ведет, оформляет протоколы заседаний Комиссии.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Заседания Комиссии проводятся по мере необходимости.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Заседания Комиссии проводятся в открытой форме с проведением видео фиксации с последующим размещением видеосъемки на официальном сайте администрации муниципального образования «Город Астрахань».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Заседания Комиссии считаются правомочным, если на нем присутствуют не менее половины её членов.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right="40" w:firstLine="760"/>
      </w:pPr>
      <w:r>
        <w:t>Решения Комиссии оформляются протоколом, подписываемым председательствующим на Комиссии и секретарем.</w:t>
      </w:r>
    </w:p>
    <w:p w:rsidR="00652A4A" w:rsidRDefault="00D82B73">
      <w:pPr>
        <w:pStyle w:val="30"/>
        <w:numPr>
          <w:ilvl w:val="0"/>
          <w:numId w:val="2"/>
        </w:numPr>
        <w:shd w:val="clear" w:color="auto" w:fill="auto"/>
        <w:tabs>
          <w:tab w:val="left" w:pos="1238"/>
        </w:tabs>
        <w:spacing w:before="0" w:after="0"/>
        <w:ind w:left="20" w:firstLine="760"/>
      </w:pPr>
      <w:r>
        <w:t>Протокол Комиссии не позднее 2 рабочих дней после проведения</w:t>
      </w:r>
    </w:p>
    <w:p w:rsidR="00652A4A" w:rsidRDefault="00D82B73">
      <w:pPr>
        <w:pStyle w:val="30"/>
        <w:shd w:val="clear" w:color="auto" w:fill="auto"/>
        <w:tabs>
          <w:tab w:val="right" w:pos="4570"/>
          <w:tab w:val="left" w:pos="5922"/>
          <w:tab w:val="right" w:pos="9385"/>
        </w:tabs>
        <w:spacing w:before="0" w:after="0"/>
        <w:ind w:left="20" w:right="40" w:firstLine="0"/>
        <w:sectPr w:rsidR="00652A4A">
          <w:pgSz w:w="11909" w:h="16838"/>
          <w:pgMar w:top="1504" w:right="1003" w:bottom="1499" w:left="1032" w:header="0" w:footer="3" w:gutter="0"/>
          <w:cols w:space="720"/>
          <w:noEndnote/>
          <w:docGrid w:linePitch="360"/>
        </w:sectPr>
      </w:pPr>
      <w:r>
        <w:t>заседания Комиссии размещается на официальном сайте администр</w:t>
      </w:r>
      <w:r w:rsidR="00FF7DCA">
        <w:t xml:space="preserve">ации муниципального образования «Город </w:t>
      </w:r>
      <w:r>
        <w:t>Астрахань».</w:t>
      </w: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FF7DCA" w:rsidRDefault="00FF7DCA">
      <w:pPr>
        <w:pStyle w:val="30"/>
        <w:shd w:val="clear" w:color="auto" w:fill="auto"/>
        <w:spacing w:before="0" w:after="0" w:line="295" w:lineRule="exact"/>
        <w:ind w:left="5380" w:firstLine="0"/>
      </w:pPr>
    </w:p>
    <w:p w:rsidR="00652A4A" w:rsidRDefault="00D82B73">
      <w:pPr>
        <w:pStyle w:val="30"/>
        <w:shd w:val="clear" w:color="auto" w:fill="auto"/>
        <w:spacing w:before="0" w:after="0" w:line="295" w:lineRule="exact"/>
        <w:ind w:left="5380" w:firstLine="0"/>
      </w:pPr>
      <w:r>
        <w:lastRenderedPageBreak/>
        <w:t>УТВЕРЖДЕН</w:t>
      </w:r>
    </w:p>
    <w:p w:rsidR="00652A4A" w:rsidRDefault="00FF7DCA">
      <w:pPr>
        <w:pStyle w:val="30"/>
        <w:shd w:val="clear" w:color="auto" w:fill="auto"/>
        <w:tabs>
          <w:tab w:val="right" w:pos="9496"/>
        </w:tabs>
        <w:spacing w:before="0" w:after="0" w:line="295" w:lineRule="exact"/>
        <w:ind w:left="5380" w:firstLine="0"/>
      </w:pPr>
      <w:r>
        <w:t>Р</w:t>
      </w:r>
      <w:r w:rsidR="00D82B73">
        <w:t>аспоряжением</w:t>
      </w:r>
      <w:r>
        <w:t xml:space="preserve"> </w:t>
      </w:r>
      <w:r w:rsidR="00D82B73">
        <w:t>администрации</w:t>
      </w:r>
    </w:p>
    <w:p w:rsidR="00652A4A" w:rsidRDefault="00FF7DCA">
      <w:pPr>
        <w:pStyle w:val="30"/>
        <w:shd w:val="clear" w:color="auto" w:fill="auto"/>
        <w:tabs>
          <w:tab w:val="right" w:pos="9496"/>
        </w:tabs>
        <w:spacing w:before="0" w:after="0" w:line="295" w:lineRule="exact"/>
        <w:ind w:left="5380" w:firstLine="0"/>
      </w:pPr>
      <w:r>
        <w:t>М</w:t>
      </w:r>
      <w:r w:rsidR="00D82B73">
        <w:t>униципального</w:t>
      </w:r>
      <w:r>
        <w:t xml:space="preserve"> </w:t>
      </w:r>
      <w:r w:rsidR="00D82B73">
        <w:t>образования</w:t>
      </w:r>
    </w:p>
    <w:p w:rsidR="00652A4A" w:rsidRDefault="00FF7DCA">
      <w:pPr>
        <w:pStyle w:val="30"/>
        <w:shd w:val="clear" w:color="auto" w:fill="auto"/>
        <w:spacing w:before="0" w:after="776" w:line="295" w:lineRule="exact"/>
        <w:ind w:left="5380" w:right="2260" w:firstLine="0"/>
        <w:jc w:val="left"/>
      </w:pPr>
      <w:r>
        <w:t>«Г</w:t>
      </w:r>
      <w:r w:rsidR="00D82B73">
        <w:t>ород Астрахань» от</w:t>
      </w:r>
      <w:r>
        <w:t>01.02.2018</w:t>
      </w:r>
    </w:p>
    <w:p w:rsidR="00652A4A" w:rsidRDefault="00D82B73" w:rsidP="00FF7DCA">
      <w:pPr>
        <w:pStyle w:val="40"/>
        <w:shd w:val="clear" w:color="auto" w:fill="auto"/>
        <w:spacing w:before="0" w:after="0" w:line="240" w:lineRule="auto"/>
        <w:contextualSpacing/>
      </w:pPr>
      <w:r>
        <w:t>СОСТАВ</w:t>
      </w:r>
    </w:p>
    <w:p w:rsidR="00652A4A" w:rsidRDefault="00D82B73" w:rsidP="00FF7DCA">
      <w:pPr>
        <w:pStyle w:val="40"/>
        <w:shd w:val="clear" w:color="auto" w:fill="auto"/>
        <w:spacing w:before="0" w:after="0" w:line="240" w:lineRule="auto"/>
        <w:contextualSpacing/>
        <w:jc w:val="left"/>
      </w:pPr>
      <w:r>
        <w:t>общественной комиссии по обеспечению реализации муниципальной программы формирования современной городской среды на территории</w:t>
      </w:r>
    </w:p>
    <w:p w:rsidR="00652A4A" w:rsidRDefault="00D82B73" w:rsidP="00FF7DCA">
      <w:pPr>
        <w:pStyle w:val="40"/>
        <w:shd w:val="clear" w:color="auto" w:fill="auto"/>
        <w:spacing w:before="0" w:after="0" w:line="240" w:lineRule="auto"/>
        <w:contextualSpacing/>
      </w:pPr>
      <w:r>
        <w:t>города Астрахани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86"/>
      </w:tblGrid>
      <w:tr w:rsidR="00652A4A">
        <w:trPr>
          <w:trHeight w:hRule="exact" w:val="328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Твердохлебов В.И.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center"/>
            </w:pPr>
            <w:r>
              <w:rPr>
                <w:rStyle w:val="21"/>
              </w:rPr>
              <w:t>Председатель Астраханской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Органов, председатель комиссии.</w:t>
            </w:r>
          </w:p>
        </w:tc>
      </w:tr>
      <w:tr w:rsidR="00652A4A">
        <w:trPr>
          <w:trHeight w:hRule="exact" w:val="240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proofErr w:type="spellStart"/>
            <w:r>
              <w:rPr>
                <w:rStyle w:val="21"/>
              </w:rPr>
              <w:t>Кодюшев</w:t>
            </w:r>
            <w:proofErr w:type="spellEnd"/>
            <w:r>
              <w:rPr>
                <w:rStyle w:val="21"/>
              </w:rPr>
              <w:t xml:space="preserve"> С.Е.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 w:rsidP="00FF7DCA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Заместитель председателя Городской Дум</w:t>
            </w:r>
            <w:r w:rsidR="00FF7DCA">
              <w:rPr>
                <w:rStyle w:val="21"/>
              </w:rPr>
              <w:t>ы муниципального образования «Город Астрахань», депутат Г</w:t>
            </w:r>
            <w:r>
              <w:rPr>
                <w:rStyle w:val="21"/>
              </w:rPr>
              <w:t>ородской Думы муниципального образования «Город Астрахань», заместитель председателя комиссии.</w:t>
            </w:r>
          </w:p>
        </w:tc>
      </w:tr>
      <w:tr w:rsidR="00652A4A">
        <w:trPr>
          <w:trHeight w:hRule="exact" w:val="289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Косенков Н.Н.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300" w:lineRule="exact"/>
              <w:ind w:firstLine="0"/>
              <w:jc w:val="center"/>
            </w:pPr>
            <w:r>
              <w:rPr>
                <w:rStyle w:val="21"/>
              </w:rPr>
              <w:t>Заместитель начальника отдела городского хозяйства управления по коммунальному хозяйству и благоустройству администрации муниципального образования «Город Астрахань», секретарь комиссии.</w:t>
            </w:r>
          </w:p>
        </w:tc>
      </w:tr>
      <w:tr w:rsidR="00652A4A">
        <w:trPr>
          <w:trHeight w:hRule="exact" w:val="196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Ануфриев Д.П.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7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r>
              <w:rPr>
                <w:rStyle w:val="21"/>
              </w:rPr>
              <w:t xml:space="preserve">Депутат думы Астраханской области, Ректор ГАОУ АО </w:t>
            </w:r>
            <w:proofErr w:type="gramStart"/>
            <w:r>
              <w:rPr>
                <w:rStyle w:val="21"/>
              </w:rPr>
              <w:t>ВО</w:t>
            </w:r>
            <w:proofErr w:type="gramEnd"/>
            <w:r>
              <w:rPr>
                <w:rStyle w:val="21"/>
              </w:rPr>
              <w:t xml:space="preserve"> «Астраханский государственный архитектурно - строительный университет».</w:t>
            </w:r>
          </w:p>
        </w:tc>
      </w:tr>
    </w:tbl>
    <w:p w:rsidR="00652A4A" w:rsidRDefault="00652A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76"/>
      </w:tblGrid>
      <w:tr w:rsidR="00652A4A">
        <w:trPr>
          <w:trHeight w:hRule="exact" w:val="181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lastRenderedPageBreak/>
              <w:t>Григорян К.А.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Советник Губернатора Астраханской области по социальным вопросам</w:t>
            </w:r>
          </w:p>
        </w:tc>
      </w:tr>
      <w:tr w:rsidR="00652A4A">
        <w:trPr>
          <w:trHeight w:hRule="exact" w:val="120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Сухов И.М.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Член штаба регионального отделения Общероссийского Народного Фронта</w:t>
            </w:r>
          </w:p>
        </w:tc>
      </w:tr>
      <w:tr w:rsidR="00652A4A">
        <w:trPr>
          <w:trHeight w:hRule="exact" w:val="120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Ласточкин С.В.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FF7DCA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Г</w:t>
            </w:r>
            <w:r w:rsidR="00D82B73">
              <w:rPr>
                <w:rStyle w:val="21"/>
              </w:rPr>
              <w:t>енеральный директор «</w:t>
            </w:r>
            <w:proofErr w:type="spellStart"/>
            <w:r w:rsidR="00D82B73">
              <w:rPr>
                <w:rStyle w:val="21"/>
              </w:rPr>
              <w:t>Астрахангражданпроект</w:t>
            </w:r>
            <w:proofErr w:type="spellEnd"/>
            <w:r w:rsidR="00D82B73">
              <w:rPr>
                <w:rStyle w:val="21"/>
              </w:rPr>
              <w:t>»</w:t>
            </w:r>
          </w:p>
        </w:tc>
      </w:tr>
      <w:tr w:rsidR="00652A4A">
        <w:trPr>
          <w:trHeight w:hRule="exact" w:val="121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Серова С.А.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r>
              <w:rPr>
                <w:rStyle w:val="21"/>
              </w:rPr>
              <w:t>Представитель МБУ г. Астрахани «Чистый город»</w:t>
            </w:r>
          </w:p>
        </w:tc>
      </w:tr>
      <w:tr w:rsidR="00652A4A">
        <w:trPr>
          <w:trHeight w:hRule="exact" w:val="120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Скворцова И.Н.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Представитель МБУ г. Астрахани «Зеленый город»</w:t>
            </w:r>
          </w:p>
        </w:tc>
      </w:tr>
      <w:tr w:rsidR="00652A4A">
        <w:trPr>
          <w:trHeight w:hRule="exact" w:val="121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2A4A" w:rsidRDefault="00D82B73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"/>
              </w:rPr>
              <w:t>Иванов А.С.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A4A" w:rsidRDefault="00D82B73" w:rsidP="00FF7DCA">
            <w:pPr>
              <w:pStyle w:val="30"/>
              <w:framePr w:w="956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1"/>
              </w:rPr>
              <w:t>Представитель МКП г. Астрахани «</w:t>
            </w:r>
            <w:proofErr w:type="spellStart"/>
            <w:r>
              <w:rPr>
                <w:rStyle w:val="21"/>
              </w:rPr>
              <w:t>Горсвет</w:t>
            </w:r>
            <w:proofErr w:type="spellEnd"/>
            <w:r>
              <w:rPr>
                <w:rStyle w:val="21"/>
              </w:rPr>
              <w:t>»</w:t>
            </w:r>
          </w:p>
        </w:tc>
      </w:tr>
    </w:tbl>
    <w:p w:rsidR="00652A4A" w:rsidRDefault="00652A4A">
      <w:pPr>
        <w:rPr>
          <w:sz w:val="2"/>
          <w:szCs w:val="2"/>
        </w:rPr>
      </w:pPr>
    </w:p>
    <w:p w:rsidR="00652A4A" w:rsidRDefault="00652A4A">
      <w:pPr>
        <w:rPr>
          <w:sz w:val="2"/>
          <w:szCs w:val="2"/>
        </w:rPr>
      </w:pPr>
    </w:p>
    <w:sectPr w:rsidR="00652A4A">
      <w:type w:val="continuous"/>
      <w:pgSz w:w="11909" w:h="16838"/>
      <w:pgMar w:top="1155" w:right="1059" w:bottom="1124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17" w:rsidRDefault="009C3317">
      <w:r>
        <w:separator/>
      </w:r>
    </w:p>
  </w:endnote>
  <w:endnote w:type="continuationSeparator" w:id="0">
    <w:p w:rsidR="009C3317" w:rsidRDefault="009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17" w:rsidRDefault="009C3317"/>
  </w:footnote>
  <w:footnote w:type="continuationSeparator" w:id="0">
    <w:p w:rsidR="009C3317" w:rsidRDefault="009C33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2608"/>
    <w:multiLevelType w:val="multilevel"/>
    <w:tmpl w:val="722A3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461194"/>
    <w:multiLevelType w:val="multilevel"/>
    <w:tmpl w:val="BBC04C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4A"/>
    <w:rsid w:val="00652A4A"/>
    <w:rsid w:val="007F1012"/>
    <w:rsid w:val="009C3317"/>
    <w:rsid w:val="00D82B73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4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Заголовок №1 + Не полужирный;Интервал 4 pt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6pt-2pt">
    <w:name w:val="Основной текст + 16 pt;Полужирный;Курсив;Интервал -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4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509" w:lineRule="exact"/>
      <w:ind w:firstLine="2720"/>
      <w:outlineLvl w:val="0"/>
    </w:pPr>
    <w:rPr>
      <w:rFonts w:ascii="Arial Unicode MS" w:eastAsia="Arial Unicode MS" w:hAnsi="Arial Unicode MS" w:cs="Arial Unicode MS"/>
      <w:b/>
      <w:bCs/>
      <w:sz w:val="29"/>
      <w:szCs w:val="29"/>
    </w:rPr>
  </w:style>
  <w:style w:type="paragraph" w:customStyle="1" w:styleId="30">
    <w:name w:val="Основной текст3"/>
    <w:basedOn w:val="a"/>
    <w:link w:val="a4"/>
    <w:pPr>
      <w:shd w:val="clear" w:color="auto" w:fill="FFFFFF"/>
      <w:spacing w:before="900" w:after="540" w:line="298" w:lineRule="exact"/>
      <w:ind w:hanging="5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FF7D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4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Заголовок №1 + Не полужирный;Интервал 4 pt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6pt-2pt">
    <w:name w:val="Основной текст + 16 pt;Полужирный;Курсив;Интервал -2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4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509" w:lineRule="exact"/>
      <w:ind w:firstLine="2720"/>
      <w:outlineLvl w:val="0"/>
    </w:pPr>
    <w:rPr>
      <w:rFonts w:ascii="Arial Unicode MS" w:eastAsia="Arial Unicode MS" w:hAnsi="Arial Unicode MS" w:cs="Arial Unicode MS"/>
      <w:b/>
      <w:bCs/>
      <w:sz w:val="29"/>
      <w:szCs w:val="29"/>
    </w:rPr>
  </w:style>
  <w:style w:type="paragraph" w:customStyle="1" w:styleId="30">
    <w:name w:val="Основной текст3"/>
    <w:basedOn w:val="a"/>
    <w:link w:val="a4"/>
    <w:pPr>
      <w:shd w:val="clear" w:color="auto" w:fill="FFFFFF"/>
      <w:spacing w:before="900" w:after="540" w:line="298" w:lineRule="exact"/>
      <w:ind w:hanging="5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FF7D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2018-02-05T04:33:00Z</dcterms:created>
  <dcterms:modified xsi:type="dcterms:W3CDTF">2018-02-05T04:52:00Z</dcterms:modified>
</cp:coreProperties>
</file>