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2" w:rsidRDefault="007D59C2" w:rsidP="007D59C2">
      <w:pPr>
        <w:pStyle w:val="3"/>
      </w:pPr>
      <w:r>
        <w:t>Администрация муниципального образования «Город Астрахань»</w:t>
      </w:r>
    </w:p>
    <w:p w:rsidR="007D59C2" w:rsidRDefault="007D59C2" w:rsidP="007D59C2">
      <w:pPr>
        <w:pStyle w:val="3"/>
      </w:pPr>
      <w:r>
        <w:t>РАСПОРЯЖЕНИЕ</w:t>
      </w:r>
    </w:p>
    <w:p w:rsidR="007D59C2" w:rsidRDefault="007D59C2" w:rsidP="007D59C2">
      <w:pPr>
        <w:pStyle w:val="3"/>
      </w:pPr>
      <w:r>
        <w:t>01 ноября 2018 года № 4768-р</w:t>
      </w:r>
    </w:p>
    <w:p w:rsidR="007D59C2" w:rsidRDefault="007D59C2" w:rsidP="007D59C2">
      <w:pPr>
        <w:pStyle w:val="3"/>
        <w:suppressAutoHyphens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Боевой, 83б в Советском районе г. Астрахани»</w:t>
      </w:r>
    </w:p>
    <w:p w:rsidR="007D59C2" w:rsidRDefault="007D59C2" w:rsidP="007D59C2">
      <w:pPr>
        <w:pStyle w:val="a3"/>
        <w:rPr>
          <w:spacing w:val="2"/>
        </w:rPr>
      </w:pPr>
      <w:r>
        <w:rPr>
          <w:spacing w:val="2"/>
        </w:rPr>
        <w:t>В связи с обращением управления муниципального имущества администрации муниципального образования «Город Астрахань» от 29.08.2018 № 01-10-02-6003/2018,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7D59C2" w:rsidRDefault="007D59C2" w:rsidP="007D59C2">
      <w:pPr>
        <w:pStyle w:val="a3"/>
        <w:rPr>
          <w:spacing w:val="2"/>
        </w:rPr>
      </w:pPr>
      <w:r>
        <w:rPr>
          <w:spacing w:val="2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rPr>
          <w:spacing w:val="2"/>
        </w:rPr>
        <w:br/>
        <w:t>ул. Боевой, 83б в Советском районе г. Астрахани в отношении земельного участка (кадастровый квартал 30:12:030080), площадь которого 144 кв. м, что меньше установленной градостроительным регламентом минимальной площади участка для объектов нежилого назначения - 300 кв. м.</w:t>
      </w:r>
    </w:p>
    <w:p w:rsidR="007D59C2" w:rsidRDefault="007D59C2" w:rsidP="007D59C2">
      <w:pPr>
        <w:pStyle w:val="a3"/>
      </w:pPr>
      <w:r>
        <w:rPr>
          <w:spacing w:val="2"/>
        </w:rPr>
        <w:t>2. Управлению информационной политики администрации муниципального об</w:t>
      </w:r>
      <w:r>
        <w:t>разования «Город Астрахань»:</w:t>
      </w:r>
    </w:p>
    <w:p w:rsidR="007D59C2" w:rsidRDefault="007D59C2" w:rsidP="007D59C2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D59C2" w:rsidRDefault="007D59C2" w:rsidP="007D59C2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D59C2" w:rsidRDefault="007D59C2" w:rsidP="007D59C2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D59C2" w:rsidRDefault="007D59C2" w:rsidP="007D59C2">
      <w:pPr>
        <w:pStyle w:val="a4"/>
      </w:pPr>
      <w:r>
        <w:t>И.о. главы администрации В.Ю. КОРЖЕНКО</w:t>
      </w:r>
    </w:p>
    <w:p w:rsidR="00754380" w:rsidRDefault="00754380"/>
    <w:sectPr w:rsidR="0075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D59C2"/>
    <w:rsid w:val="00754380"/>
    <w:rsid w:val="007D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D59C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7D59C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7D59C2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2018-11-09T09:59:00Z</dcterms:created>
  <dcterms:modified xsi:type="dcterms:W3CDTF">2018-11-09T09:59:00Z</dcterms:modified>
</cp:coreProperties>
</file>