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A8" w:rsidRDefault="00B05EA8" w:rsidP="00B05EA8">
      <w:pPr>
        <w:pStyle w:val="3"/>
      </w:pPr>
      <w:r>
        <w:t>Администрация муниципального образования «Город Астрахань»</w:t>
      </w:r>
      <w:r>
        <w:br/>
        <w:t>РАСПОРЯЖЕНИЕ</w:t>
      </w:r>
    </w:p>
    <w:p w:rsidR="00B05EA8" w:rsidRDefault="00B05EA8" w:rsidP="00B05EA8">
      <w:pPr>
        <w:pStyle w:val="3"/>
      </w:pPr>
      <w:r>
        <w:t>02 ноября 2018 года № 4820-р</w:t>
      </w:r>
    </w:p>
    <w:p w:rsidR="00B05EA8" w:rsidRDefault="00B05EA8" w:rsidP="00B05EA8">
      <w:pPr>
        <w:pStyle w:val="3"/>
        <w:suppressAutoHyphens/>
      </w:pPr>
      <w:r>
        <w:t>«Об утверждении проекта межевания территории части кварталов, ограниченных улицами Бэра (№№ 28-36),</w:t>
      </w:r>
    </w:p>
    <w:p w:rsidR="00B05EA8" w:rsidRDefault="00B05EA8" w:rsidP="00B05EA8">
      <w:pPr>
        <w:pStyle w:val="3"/>
        <w:suppressAutoHyphens/>
      </w:pPr>
      <w:proofErr w:type="spellStart"/>
      <w:r>
        <w:t>Ахшарумова</w:t>
      </w:r>
      <w:proofErr w:type="spellEnd"/>
      <w:r>
        <w:t xml:space="preserve"> (№№ 113-93), в Советском районе г. Астрахани»</w:t>
      </w:r>
    </w:p>
    <w:p w:rsidR="00B05EA8" w:rsidRDefault="00B05EA8" w:rsidP="00B05EA8">
      <w:pPr>
        <w:pStyle w:val="a3"/>
      </w:pPr>
      <w:r>
        <w:t xml:space="preserve">В связи с обращением ООО «ИК «Строитель Поволжья» от 04.10.2018 № 03-04-01-7847, в соответствии со статьями 43, 45, 46 Градостроительного кодекса Российской Федерации, договором № 06/16 о развитии застроенной территории в границах муниципального образования «Город Астрахань» от 31.03.2016, в целях внесения изменений в документацию по планировке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113-93), в Советском районе т. Астрахани, утвержденную постановлением администрации муниципального образования «Город Астрахань» от 11.04.2017 № 2198, измененную проектом, утвержденным распоряжением администрации муниципального образования «Город Астрахань» от 18.06.2018 № 2691-р:</w:t>
      </w:r>
    </w:p>
    <w:p w:rsidR="00B05EA8" w:rsidRDefault="00B05EA8" w:rsidP="00B05EA8">
      <w:pPr>
        <w:pStyle w:val="a3"/>
      </w:pPr>
      <w:r>
        <w:t xml:space="preserve">1. Утвердить проект межевания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113-93), в Советском районе г. Астрахани.</w:t>
      </w:r>
    </w:p>
    <w:p w:rsidR="00B05EA8" w:rsidRDefault="00B05EA8" w:rsidP="00B05EA8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B05EA8" w:rsidRDefault="00B05EA8" w:rsidP="00B05EA8">
      <w:pPr>
        <w:pStyle w:val="a3"/>
      </w:pPr>
      <w:r>
        <w:t>2.1. Разместить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«Город. Астрахань».</w:t>
      </w:r>
    </w:p>
    <w:p w:rsidR="00B05EA8" w:rsidRDefault="00B05EA8" w:rsidP="00B05EA8">
      <w:pPr>
        <w:pStyle w:val="a3"/>
      </w:pPr>
      <w: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B05EA8" w:rsidRDefault="00B05EA8" w:rsidP="00B05EA8">
      <w:pPr>
        <w:pStyle w:val="a3"/>
      </w:pPr>
      <w: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B05EA8" w:rsidRDefault="00B05EA8" w:rsidP="00B05EA8">
      <w:pPr>
        <w:pStyle w:val="a3"/>
      </w:pPr>
      <w:r>
        <w:t>4.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05EA8" w:rsidRDefault="00B05EA8" w:rsidP="00B05EA8">
      <w:pPr>
        <w:pStyle w:val="a4"/>
      </w:pPr>
      <w:r>
        <w:t xml:space="preserve">И.о. главы администрации В.Ю. </w:t>
      </w:r>
      <w:r>
        <w:rPr>
          <w:caps/>
        </w:rPr>
        <w:t>Корженко</w:t>
      </w:r>
    </w:p>
    <w:p w:rsidR="00B05EA8" w:rsidRDefault="00B05EA8" w:rsidP="00B05EA8">
      <w:pPr>
        <w:pStyle w:val="a3"/>
        <w:ind w:left="1701" w:firstLine="0"/>
        <w:jc w:val="right"/>
        <w:rPr>
          <w:spacing w:val="-2"/>
        </w:rPr>
      </w:pPr>
    </w:p>
    <w:p w:rsidR="00B05EA8" w:rsidRDefault="00B05EA8" w:rsidP="00B05EA8">
      <w:pPr>
        <w:pStyle w:val="a3"/>
        <w:ind w:left="1701" w:firstLine="0"/>
        <w:jc w:val="right"/>
        <w:rPr>
          <w:spacing w:val="-2"/>
        </w:rPr>
      </w:pPr>
      <w:r>
        <w:rPr>
          <w:spacing w:val="-2"/>
        </w:rPr>
        <w:t xml:space="preserve">Утвержден распоряжением </w:t>
      </w:r>
    </w:p>
    <w:p w:rsidR="00B05EA8" w:rsidRDefault="00B05EA8" w:rsidP="00B05EA8">
      <w:pPr>
        <w:pStyle w:val="a3"/>
        <w:ind w:left="1701" w:firstLine="0"/>
        <w:jc w:val="right"/>
        <w:rPr>
          <w:spacing w:val="-2"/>
        </w:rPr>
      </w:pPr>
      <w:r>
        <w:rPr>
          <w:spacing w:val="-2"/>
        </w:rPr>
        <w:t xml:space="preserve">администрации муниципального </w:t>
      </w:r>
    </w:p>
    <w:p w:rsidR="00B05EA8" w:rsidRDefault="00B05EA8" w:rsidP="00B05EA8">
      <w:pPr>
        <w:pStyle w:val="a3"/>
        <w:ind w:left="1701" w:firstLine="0"/>
        <w:jc w:val="right"/>
        <w:rPr>
          <w:spacing w:val="-2"/>
        </w:rPr>
      </w:pPr>
      <w:r>
        <w:rPr>
          <w:spacing w:val="-2"/>
        </w:rPr>
        <w:t xml:space="preserve">образования «Город Астрахань» </w:t>
      </w:r>
    </w:p>
    <w:p w:rsidR="00B05EA8" w:rsidRDefault="00B05EA8" w:rsidP="00B05EA8">
      <w:pPr>
        <w:pStyle w:val="a3"/>
        <w:ind w:left="1701" w:firstLine="0"/>
        <w:jc w:val="right"/>
        <w:rPr>
          <w:spacing w:val="-2"/>
        </w:rPr>
      </w:pPr>
      <w:r>
        <w:rPr>
          <w:spacing w:val="-2"/>
        </w:rPr>
        <w:t>от 02.11.2018 № 4820-р</w:t>
      </w:r>
    </w:p>
    <w:p w:rsidR="00B05EA8" w:rsidRDefault="00B05EA8" w:rsidP="00B05EA8">
      <w:pPr>
        <w:pStyle w:val="3"/>
      </w:pPr>
    </w:p>
    <w:p w:rsidR="00B05EA8" w:rsidRDefault="00B05EA8" w:rsidP="00B05EA8">
      <w:pPr>
        <w:pStyle w:val="3"/>
      </w:pPr>
      <w:r>
        <w:t>Проект межевания территории части кварталов,</w:t>
      </w:r>
    </w:p>
    <w:p w:rsidR="00B05EA8" w:rsidRDefault="00B05EA8" w:rsidP="00B05EA8">
      <w:pPr>
        <w:pStyle w:val="3"/>
      </w:pPr>
      <w:r>
        <w:t>ограниченных улицами Бэра(№№ 28-36),</w:t>
      </w:r>
    </w:p>
    <w:p w:rsidR="00B05EA8" w:rsidRDefault="00B05EA8" w:rsidP="00B05EA8">
      <w:pPr>
        <w:pStyle w:val="3"/>
      </w:pPr>
      <w:proofErr w:type="spellStart"/>
      <w:r>
        <w:t>Ахшарумова</w:t>
      </w:r>
      <w:proofErr w:type="spellEnd"/>
      <w:r>
        <w:t xml:space="preserve"> (№№ 113-93), в Советском районе г. Астрахани</w:t>
      </w:r>
    </w:p>
    <w:p w:rsidR="00B05EA8" w:rsidRDefault="00B05EA8" w:rsidP="00B05EA8">
      <w:pPr>
        <w:pStyle w:val="a3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B05EA8" w:rsidRDefault="00B05EA8" w:rsidP="00B05EA8">
      <w:pPr>
        <w:pStyle w:val="a3"/>
      </w:pPr>
      <w:r>
        <w:t xml:space="preserve">Документация по внесению изменений в проект межевания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113-93), в Советском районе г. Астрахани разработана индивидуальным предпринимателем - кадастровым инженером Черняевым А.В. (номер квалификационного аттестата № 30-13-185, выдан 17 июня 2013 г., свидетельство о государственной регистрации № 30 001530812, выдано 16 августа 2016 г.)</w:t>
      </w:r>
    </w:p>
    <w:p w:rsidR="00B05EA8" w:rsidRDefault="00B05EA8" w:rsidP="00B05EA8">
      <w:pPr>
        <w:pStyle w:val="a3"/>
      </w:pPr>
      <w:r>
        <w:t>Документация подготовлена в рамках реализации договора о развитии застроенной территории в границах муниципального образования «Город Астрахань» от 31.03.2016 № 06/16, в соответствии с обращением ООО «Инвестиционная Компания «Строитель Поволжья».</w:t>
      </w:r>
    </w:p>
    <w:p w:rsidR="00B05EA8" w:rsidRDefault="00B05EA8" w:rsidP="00B05EA8">
      <w:pPr>
        <w:pStyle w:val="a3"/>
      </w:pPr>
      <w:r>
        <w:t xml:space="preserve">Внесение изменений в документацию по планировке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113-93), в Советском районе г. Астрахани в части внесения изменений в проект межевания выполняется по следующей причине:</w:t>
      </w:r>
    </w:p>
    <w:p w:rsidR="00B05EA8" w:rsidRDefault="00B05EA8" w:rsidP="00B05EA8">
      <w:pPr>
        <w:pStyle w:val="a3"/>
      </w:pPr>
      <w:r>
        <w:t xml:space="preserve">В первоначальной документации по планировке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113-93), в Советском районе г. Астрахани, подготовленной кадастровым инженером Малыгиной Людмилой Павловной в 2017 году, утвержденной постановлением мэра города Астрахани от 11.04.2017 № 2198, предусмотрено образование земельного участка ЗУ21 площадью 5496 кв. м. Возможный способ образования согласно ст. 11.6 ЗК РФ - из земельного участка с кадастровым номером 30:12:030861:269, расположенного Астраханская область, г. Астрахань, р-н Советский, ул. Плещеева, 43, и земельного участка ЗУ16 площадью 1374 кв. м, образование которого также предусматривалось первоначальной документацией.</w:t>
      </w:r>
    </w:p>
    <w:p w:rsidR="00B05EA8" w:rsidRDefault="00B05EA8" w:rsidP="00B05EA8">
      <w:pPr>
        <w:pStyle w:val="a3"/>
      </w:pPr>
      <w:r>
        <w:t>При этом в первоначальную документацию по планировке территории внесены изменения, утвержденные распоряжением администрации муниципального образования «Город Астрахань» от 18 июня 2018 года № 2691-р. Указанные изменения, помимо прочего, корректировали конфигурацию и площадь образуемого земельного участка ЗУ16. Однако раздел документации, предусматривающий образование ЗУ21, не был соответствующим образом изменен.</w:t>
      </w:r>
    </w:p>
    <w:p w:rsidR="00B05EA8" w:rsidRDefault="00B05EA8" w:rsidP="00B05EA8">
      <w:pPr>
        <w:pStyle w:val="a3"/>
        <w:rPr>
          <w:spacing w:val="0"/>
        </w:rPr>
      </w:pPr>
      <w:r>
        <w:rPr>
          <w:spacing w:val="0"/>
        </w:rPr>
        <w:t>Кроме того, на сегодняшний день образование земельного участка ЗУ16 завершено, ему присвоен кадастровый номер 30:12:030861:393, площадь участка - 1623 кв. м.</w:t>
      </w:r>
    </w:p>
    <w:p w:rsidR="00B05EA8" w:rsidRDefault="00B05EA8" w:rsidP="00B05EA8">
      <w:pPr>
        <w:pStyle w:val="a3"/>
      </w:pPr>
      <w:r>
        <w:lastRenderedPageBreak/>
        <w:t>В этой связи данной документацией предусмотрено формирование ЗУ21 из земельного участка 30:12:030861:269 и земельного участка 30:12:030861:393.</w:t>
      </w:r>
    </w:p>
    <w:p w:rsidR="00B05EA8" w:rsidRDefault="00B05EA8" w:rsidP="00B05EA8">
      <w:pPr>
        <w:pStyle w:val="a3"/>
      </w:pPr>
      <w:r>
        <w:t xml:space="preserve">Границы красных линий, предусмотренных документацией по планировке территории в настоящей документации по внесению изменений в проект межевания, не изменились и соответствуют координатам красных линий, установленным в «Проекте планировки и межевания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113-93), в Советском районе г. Астрахани», подготовленной кадастровым инженером Малыгиной Людмилой Павловной в 2017 году, утвержденной постановлением мэра города Астрахани от 11.04.2017 № 2198. </w:t>
      </w:r>
    </w:p>
    <w:p w:rsidR="00B05EA8" w:rsidRDefault="00B05EA8" w:rsidP="00B05EA8">
      <w:pPr>
        <w:pStyle w:val="a3"/>
      </w:pPr>
      <w:r>
        <w:t>Формирование земельного участка.</w:t>
      </w:r>
    </w:p>
    <w:p w:rsidR="00B05EA8" w:rsidRDefault="00B05EA8" w:rsidP="00B05EA8">
      <w:pPr>
        <w:pStyle w:val="a3"/>
      </w:pPr>
      <w:r>
        <w:t>Земельный участок ЗУ21 площадью 5744 кв. м формируется на землях населенных пунктов в кадастровом квартале 30:12:030860. Возможный способ образования согласно ст. 11.6 ЗК РФ - из земельного участка 30:12:030861:269 и земельного участка 30:12:030861:393. Проектное разрешенное использование земельного участка ЗУ21 - многоэтажная жилая застройка (высотная застройка). Земельный участок формируется в зоне Ж3, где минимальная площадь участка многоквартирной жилой застройки - 1200 кв. м; максимальная площадь земельного участка не установлена.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7"/>
        <w:gridCol w:w="1566"/>
        <w:gridCol w:w="987"/>
        <w:gridCol w:w="1134"/>
        <w:gridCol w:w="1713"/>
      </w:tblGrid>
      <w:tr w:rsidR="00B05EA8" w:rsidRPr="009729CA" w:rsidTr="00BA14C7">
        <w:trPr>
          <w:trHeight w:val="191"/>
        </w:trPr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Каталог координат образуемых земельных участков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Обозначение характерных точек границ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Координаты, м</w:t>
            </w:r>
          </w:p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Система координат г. Астрахань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Координаты, м</w:t>
            </w:r>
          </w:p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Система координат МСК30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X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X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Y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5</w:t>
            </w:r>
          </w:p>
        </w:tc>
      </w:tr>
      <w:tr w:rsidR="00B05EA8" w:rsidRPr="009729CA" w:rsidTr="00BA14C7">
        <w:trPr>
          <w:trHeight w:val="60"/>
        </w:trPr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Земельный участок ЗУ21, площадь 5744 кв. м.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-1 259,82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-381,64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419 537,32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2 221 463,55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-1 253,61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-325,18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419 542,78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2 221 520,08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140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-1 252,38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-314,51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419 543,87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2 221 530,77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57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-1 229,74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-317,05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419 566,54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2 221 528,53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60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-1 217,76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-318,48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419 578,54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2 221 527,26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61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-1 190,02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-321,59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419 606,32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2 221 524,52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119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-1 190,23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-323,36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419 606,13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2 221 522,74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120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-1 190,30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-323,95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419 606,07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2 221 522,15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121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-1 187,73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-325,38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419 608,66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2 221 520,76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-1 184,90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-326,92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419 611,51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2 221 519,25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-1 185,09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-328,03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419 611,34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2 221 518,14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-1 165,66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-329,98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419 630,79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2 221 516,45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128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-1 168,36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-352,29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419 628,39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2 221 494,11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129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-1 169,68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-352,16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419 627,06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2 221 494,22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-1 174,33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-391,5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419 622,94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2 221 454,82</w:t>
            </w:r>
          </w:p>
        </w:tc>
      </w:tr>
      <w:tr w:rsidR="00B05EA8" w:rsidRPr="009729CA" w:rsidTr="00BA14C7">
        <w:trPr>
          <w:trHeight w:val="6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-1 259,82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-381,64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419 537,32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bottom"/>
          </w:tcPr>
          <w:p w:rsidR="00B05EA8" w:rsidRPr="009729CA" w:rsidRDefault="00B05EA8" w:rsidP="00BA14C7">
            <w:pPr>
              <w:autoSpaceDE w:val="0"/>
              <w:autoSpaceDN w:val="0"/>
              <w:adjustRightInd w:val="0"/>
              <w:spacing w:after="0" w:line="170" w:lineRule="atLeast"/>
              <w:jc w:val="center"/>
              <w:textAlignment w:val="center"/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</w:pPr>
            <w:r w:rsidRPr="009729CA">
              <w:rPr>
                <w:rFonts w:ascii="Arial" w:hAnsi="Arial" w:cs="Arial"/>
                <w:color w:val="000000"/>
                <w:w w:val="90"/>
                <w:sz w:val="17"/>
                <w:szCs w:val="17"/>
              </w:rPr>
              <w:t>2 221 463,55</w:t>
            </w:r>
          </w:p>
        </w:tc>
      </w:tr>
    </w:tbl>
    <w:p w:rsidR="00033A56" w:rsidRDefault="00033A56"/>
    <w:sectPr w:rsidR="0003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05EA8"/>
    <w:rsid w:val="00033A56"/>
    <w:rsid w:val="00B0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05E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B05E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B05EA8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2018-11-09T10:01:00Z</dcterms:created>
  <dcterms:modified xsi:type="dcterms:W3CDTF">2018-11-09T10:02:00Z</dcterms:modified>
</cp:coreProperties>
</file>