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2CE9" w:rsidRDefault="00C92CE9" w:rsidP="00C92CE9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4D41F5" w:rsidRDefault="004D41F5" w:rsidP="00C92CE9">
      <w:pPr>
        <w:pStyle w:val="a3"/>
        <w:jc w:val="center"/>
        <w:rPr>
          <w:rStyle w:val="Bodytext214pt"/>
          <w:rFonts w:asciiTheme="majorHAnsi" w:eastAsia="Courier New" w:hAnsiTheme="majorHAnsi" w:cs="Courier New"/>
          <w:b/>
          <w:spacing w:val="0"/>
          <w:sz w:val="20"/>
          <w:szCs w:val="20"/>
        </w:rPr>
      </w:pPr>
      <w:bookmarkStart w:id="0" w:name="_GoBack"/>
      <w:bookmarkEnd w:id="0"/>
      <w:r>
        <w:rPr>
          <w:rStyle w:val="Bodytext214pt"/>
          <w:rFonts w:asciiTheme="majorHAnsi" w:eastAsia="Courier New" w:hAnsiTheme="majorHAnsi" w:cs="Courier New"/>
          <w:b/>
          <w:spacing w:val="0"/>
          <w:sz w:val="20"/>
          <w:szCs w:val="20"/>
        </w:rPr>
        <w:t>РАСПОРЯЖЕНИЕ</w:t>
      </w:r>
    </w:p>
    <w:p w:rsidR="00C92CE9" w:rsidRDefault="00C92CE9" w:rsidP="00C92CE9">
      <w:pPr>
        <w:pStyle w:val="a3"/>
        <w:jc w:val="center"/>
      </w:pPr>
      <w:r>
        <w:rPr>
          <w:rStyle w:val="Bodytext2ArialUnicodeMS"/>
          <w:rFonts w:asciiTheme="majorHAnsi" w:hAnsiTheme="majorHAnsi" w:hint="default"/>
          <w:b/>
          <w:sz w:val="20"/>
          <w:szCs w:val="20"/>
        </w:rPr>
        <w:t>03 апреля 2018 года №1780-р</w:t>
      </w:r>
    </w:p>
    <w:p w:rsidR="00C92CE9" w:rsidRDefault="00C92CE9" w:rsidP="00C92CE9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C92CE9">
        <w:rPr>
          <w:rFonts w:asciiTheme="majorHAnsi" w:hAnsiTheme="majorHAnsi"/>
          <w:b/>
          <w:sz w:val="20"/>
          <w:szCs w:val="20"/>
        </w:rPr>
        <w:t>«Об</w:t>
      </w:r>
      <w:r>
        <w:rPr>
          <w:rStyle w:val="BodytextSpacing4pt"/>
          <w:rFonts w:asciiTheme="majorHAnsi" w:eastAsia="Courier New" w:hAnsiTheme="majorHAnsi"/>
          <w:b/>
          <w:sz w:val="20"/>
          <w:szCs w:val="20"/>
        </w:rPr>
        <w:t xml:space="preserve"> </w:t>
      </w:r>
      <w:r>
        <w:rPr>
          <w:rFonts w:asciiTheme="majorHAnsi" w:hAnsiTheme="majorHAnsi"/>
          <w:b/>
          <w:sz w:val="20"/>
          <w:szCs w:val="20"/>
        </w:rPr>
        <w:t xml:space="preserve">утверждении Перечня сведений об объектах адресации, вносимых в государственный адресный реестр и признании </w:t>
      </w:r>
      <w:proofErr w:type="gramStart"/>
      <w:r>
        <w:rPr>
          <w:rFonts w:asciiTheme="majorHAnsi" w:hAnsiTheme="majorHAnsi"/>
          <w:b/>
          <w:sz w:val="20"/>
          <w:szCs w:val="20"/>
        </w:rPr>
        <w:t>присвоенными</w:t>
      </w:r>
      <w:proofErr w:type="gramEnd"/>
      <w:r>
        <w:rPr>
          <w:rFonts w:asciiTheme="majorHAnsi" w:hAnsiTheme="majorHAnsi"/>
          <w:b/>
          <w:sz w:val="20"/>
          <w:szCs w:val="20"/>
        </w:rPr>
        <w:t xml:space="preserve"> адресов объектов адресации»</w:t>
      </w:r>
    </w:p>
    <w:p w:rsidR="00C92CE9" w:rsidRDefault="00C92CE9" w:rsidP="00C92CE9">
      <w:pPr>
        <w:pStyle w:val="2"/>
        <w:shd w:val="clear" w:color="auto" w:fill="auto"/>
        <w:tabs>
          <w:tab w:val="right" w:pos="5895"/>
          <w:tab w:val="center" w:pos="7532"/>
          <w:tab w:val="right" w:pos="9428"/>
        </w:tabs>
        <w:spacing w:before="0" w:after="0" w:line="240" w:lineRule="auto"/>
        <w:ind w:firstLine="697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color w:val="000000"/>
          <w:sz w:val="18"/>
          <w:szCs w:val="18"/>
        </w:rPr>
        <w:t>На основании Федерального закона «Об общих принципах организации местного самоуправления в Российской Федерации», в соответствии с Постановлением Правительства Российской Федерации от 22.05.2015 №492 «О составе сведений об адресах, размещаемых в государственном адресном реестре, порядке межведомственного информационного взаимодействия при ведении государственного адресного реестра, о внесении изменений и признании утратившими силу некоторых актов Правительства Российской Федерации», Положением о порядке присвоения, изменения и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аннулирования адресов объектам адресации, расположенным на территории муниципального образования «Город Астрахань», утвержденным постановлением администрации города Астрахани от 02.04.2015 №1817, в связи с уведомлением Федеральной налоговой службы от 06.03.2018 №5056065180847140,</w:t>
      </w:r>
      <w:r>
        <w:rPr>
          <w:rFonts w:ascii="Arial" w:hAnsi="Arial" w:cs="Arial"/>
          <w:color w:val="000000"/>
          <w:sz w:val="18"/>
          <w:szCs w:val="18"/>
        </w:rPr>
        <w:tab/>
        <w:t>№5056</w:t>
      </w:r>
      <w:r>
        <w:rPr>
          <w:rFonts w:ascii="Arial" w:hAnsi="Arial" w:cs="Arial"/>
          <w:sz w:val="18"/>
          <w:szCs w:val="18"/>
        </w:rPr>
        <w:t xml:space="preserve">065180848290, №5056065180846040 </w:t>
      </w:r>
      <w:r>
        <w:rPr>
          <w:rFonts w:ascii="Arial" w:hAnsi="Arial" w:cs="Arial"/>
          <w:sz w:val="18"/>
          <w:szCs w:val="18"/>
        </w:rPr>
        <w:t>о</w:t>
      </w:r>
      <w:r>
        <w:rPr>
          <w:rFonts w:ascii="Arial" w:hAnsi="Arial" w:cs="Arial"/>
          <w:color w:val="000000"/>
          <w:sz w:val="18"/>
          <w:szCs w:val="18"/>
        </w:rPr>
        <w:t>б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>отсутствии адресных объектов в ФИАС.</w:t>
      </w:r>
    </w:p>
    <w:p w:rsidR="00C92CE9" w:rsidRDefault="00C92CE9" w:rsidP="00C92CE9">
      <w:pPr>
        <w:pStyle w:val="2"/>
        <w:numPr>
          <w:ilvl w:val="0"/>
          <w:numId w:val="1"/>
        </w:numPr>
        <w:shd w:val="clear" w:color="auto" w:fill="auto"/>
        <w:tabs>
          <w:tab w:val="left" w:pos="993"/>
          <w:tab w:val="left" w:pos="2338"/>
        </w:tabs>
        <w:spacing w:before="0" w:after="0" w:line="240" w:lineRule="auto"/>
        <w:ind w:firstLine="697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Утвердить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>прилагаемый Перечень сведений об объектах адресации, вносимых в государственный адресный реестр.</w:t>
      </w:r>
    </w:p>
    <w:p w:rsidR="00C92CE9" w:rsidRDefault="00C92CE9" w:rsidP="00C92CE9">
      <w:pPr>
        <w:pStyle w:val="2"/>
        <w:numPr>
          <w:ilvl w:val="0"/>
          <w:numId w:val="1"/>
        </w:numPr>
        <w:shd w:val="clear" w:color="auto" w:fill="auto"/>
        <w:tabs>
          <w:tab w:val="left" w:pos="993"/>
          <w:tab w:val="left" w:pos="2338"/>
        </w:tabs>
        <w:spacing w:before="0" w:after="0" w:line="240" w:lineRule="auto"/>
        <w:ind w:firstLine="697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Признать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>присвоенными адреса объектов адресации согласно Перечню, указанному в пункте 1 настоящего распоряжения администрации муниципального образования «Город Астрахань».</w:t>
      </w:r>
    </w:p>
    <w:p w:rsidR="00C92CE9" w:rsidRDefault="00C92CE9" w:rsidP="00C92CE9">
      <w:pPr>
        <w:pStyle w:val="2"/>
        <w:numPr>
          <w:ilvl w:val="0"/>
          <w:numId w:val="1"/>
        </w:numPr>
        <w:shd w:val="clear" w:color="auto" w:fill="auto"/>
        <w:tabs>
          <w:tab w:val="left" w:pos="993"/>
          <w:tab w:val="left" w:pos="2636"/>
        </w:tabs>
        <w:spacing w:before="0" w:after="0" w:line="240" w:lineRule="auto"/>
        <w:ind w:firstLine="697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Управлению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>по строительству, архитектуре и градостроительству администрации муниципального образования «Город Астрахань» внести в Федеральную информационную адресную систему сведения об объектах адресации согласно Перечню, указанному в пункте 1 настоящего распоряжения администрации муниципального образования «Город Астрахань».</w:t>
      </w:r>
    </w:p>
    <w:p w:rsidR="00C92CE9" w:rsidRDefault="00C92CE9" w:rsidP="00C92CE9">
      <w:pPr>
        <w:pStyle w:val="2"/>
        <w:numPr>
          <w:ilvl w:val="0"/>
          <w:numId w:val="1"/>
        </w:numPr>
        <w:shd w:val="clear" w:color="auto" w:fill="auto"/>
        <w:tabs>
          <w:tab w:val="left" w:pos="993"/>
          <w:tab w:val="left" w:pos="3087"/>
        </w:tabs>
        <w:spacing w:before="0" w:after="0" w:line="240" w:lineRule="auto"/>
        <w:ind w:firstLine="697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Управлению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 xml:space="preserve">информационной политики администрации муниципального образования «Город Астрахань»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разместить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настоящее распоряжение на официальном сайте администрации муниципального образования «Город Астрахань».</w:t>
      </w:r>
    </w:p>
    <w:p w:rsidR="00C92CE9" w:rsidRDefault="00C92CE9" w:rsidP="00C92CE9">
      <w:pPr>
        <w:pStyle w:val="2"/>
        <w:numPr>
          <w:ilvl w:val="0"/>
          <w:numId w:val="1"/>
        </w:numPr>
        <w:shd w:val="clear" w:color="auto" w:fill="auto"/>
        <w:tabs>
          <w:tab w:val="left" w:pos="993"/>
          <w:tab w:val="left" w:pos="2179"/>
        </w:tabs>
        <w:spacing w:before="0" w:after="0" w:line="240" w:lineRule="auto"/>
        <w:ind w:firstLine="697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color w:val="000000"/>
          <w:sz w:val="18"/>
          <w:szCs w:val="18"/>
        </w:rPr>
        <w:t>Контроль за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C92CE9" w:rsidRDefault="00C92CE9" w:rsidP="00C92CE9">
      <w:pPr>
        <w:pStyle w:val="2"/>
        <w:shd w:val="clear" w:color="auto" w:fill="auto"/>
        <w:tabs>
          <w:tab w:val="left" w:pos="2179"/>
        </w:tabs>
        <w:spacing w:before="0" w:after="751" w:line="319" w:lineRule="exact"/>
        <w:ind w:left="720" w:right="20"/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Глава администрации </w:t>
      </w:r>
      <w:r>
        <w:rPr>
          <w:rFonts w:ascii="Arial" w:hAnsi="Arial" w:cs="Arial"/>
          <w:b/>
          <w:color w:val="000000"/>
          <w:sz w:val="18"/>
          <w:szCs w:val="18"/>
        </w:rPr>
        <w:t>О.А.</w:t>
      </w:r>
      <w:r>
        <w:rPr>
          <w:rFonts w:ascii="Arial" w:hAnsi="Arial" w:cs="Arial"/>
          <w:b/>
          <w:sz w:val="18"/>
          <w:szCs w:val="18"/>
        </w:rPr>
        <w:t xml:space="preserve"> </w:t>
      </w:r>
      <w:r>
        <w:rPr>
          <w:rFonts w:ascii="Arial" w:hAnsi="Arial" w:cs="Arial"/>
          <w:b/>
          <w:color w:val="000000"/>
          <w:sz w:val="18"/>
          <w:szCs w:val="18"/>
        </w:rPr>
        <w:t>Полумордвинов</w:t>
      </w:r>
    </w:p>
    <w:p w:rsidR="00C92CE9" w:rsidRDefault="00C92CE9" w:rsidP="00C92CE9">
      <w:pPr>
        <w:widowControl/>
        <w:rPr>
          <w:rFonts w:ascii="Arial" w:eastAsia="Times New Roman" w:hAnsi="Arial" w:cs="Arial"/>
          <w:b/>
          <w:color w:val="auto"/>
          <w:sz w:val="18"/>
          <w:szCs w:val="18"/>
        </w:rPr>
      </w:pPr>
    </w:p>
    <w:p w:rsidR="00984FF0" w:rsidRDefault="00C92CE9" w:rsidP="00C92CE9">
      <w:pPr>
        <w:widowControl/>
      </w:pPr>
      <w:r>
        <w:rPr>
          <w:rFonts w:ascii="Arial" w:eastAsia="Times New Roman" w:hAnsi="Arial" w:cs="Arial"/>
          <w:b/>
          <w:noProof/>
          <w:color w:val="auto"/>
          <w:sz w:val="18"/>
          <w:szCs w:val="18"/>
        </w:rPr>
        <w:lastRenderedPageBreak/>
        <w:drawing>
          <wp:inline distT="0" distB="0" distL="0" distR="0" wp14:anchorId="10F3509F" wp14:editId="61689417">
            <wp:extent cx="5191125" cy="80486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1125" cy="804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57F6471"/>
    <w:multiLevelType w:val="multilevel"/>
    <w:tmpl w:val="DA9E9B16"/>
    <w:lvl w:ilvl="0">
      <w:start w:val="1"/>
      <w:numFmt w:val="decimal"/>
      <w:lvlText w:val="%1."/>
      <w:lvlJc w:val="left"/>
      <w:pPr>
        <w:ind w:left="0" w:firstLine="0"/>
      </w:pPr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6994"/>
    <w:rsid w:val="004D41F5"/>
    <w:rsid w:val="00984FF0"/>
    <w:rsid w:val="00A56994"/>
    <w:rsid w:val="00C92C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CE9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92CE9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Bodytext">
    <w:name w:val="Body text_"/>
    <w:basedOn w:val="a0"/>
    <w:link w:val="2"/>
    <w:locked/>
    <w:rsid w:val="00C92CE9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">
    <w:name w:val="Основной текст2"/>
    <w:basedOn w:val="a"/>
    <w:link w:val="Bodytext"/>
    <w:rsid w:val="00C92CE9"/>
    <w:pPr>
      <w:shd w:val="clear" w:color="auto" w:fill="FFFFFF"/>
      <w:spacing w:before="1020" w:after="300" w:line="322" w:lineRule="exact"/>
    </w:pPr>
    <w:rPr>
      <w:rFonts w:ascii="Times New Roman" w:eastAsia="Times New Roman" w:hAnsi="Times New Roman" w:cs="Times New Roman"/>
      <w:color w:val="auto"/>
      <w:sz w:val="28"/>
      <w:szCs w:val="28"/>
      <w:lang w:eastAsia="en-US"/>
    </w:rPr>
  </w:style>
  <w:style w:type="character" w:customStyle="1" w:styleId="Bodytext214pt">
    <w:name w:val="Body text (2) + 14 pt"/>
    <w:aliases w:val="Spacing 4 pt"/>
    <w:basedOn w:val="a0"/>
    <w:rsid w:val="00C92CE9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80"/>
      <w:w w:val="100"/>
      <w:position w:val="0"/>
      <w:sz w:val="28"/>
      <w:szCs w:val="28"/>
      <w:u w:val="none"/>
      <w:effect w:val="none"/>
      <w:lang w:val="ru-RU"/>
    </w:rPr>
  </w:style>
  <w:style w:type="character" w:customStyle="1" w:styleId="Bodytext2ArialUnicodeMS">
    <w:name w:val="Body text (2) + Arial Unicode MS"/>
    <w:aliases w:val="13,5 pt,Spacing 0 pt"/>
    <w:basedOn w:val="a0"/>
    <w:rsid w:val="00C92CE9"/>
    <w:rPr>
      <w:rFonts w:ascii="Arial Unicode MS" w:eastAsia="Arial Unicode MS" w:hAnsi="Arial Unicode MS" w:cs="Arial Unicode MS" w:hint="eastAsia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7"/>
      <w:szCs w:val="27"/>
      <w:u w:val="none"/>
      <w:effect w:val="none"/>
      <w:lang w:val="ru-RU"/>
    </w:rPr>
  </w:style>
  <w:style w:type="character" w:customStyle="1" w:styleId="BodytextSpacing4pt">
    <w:name w:val="Body text + Spacing 4 pt"/>
    <w:basedOn w:val="Bodytext"/>
    <w:rsid w:val="00C92CE9"/>
    <w:rPr>
      <w:rFonts w:ascii="Times New Roman" w:eastAsia="Times New Roman" w:hAnsi="Times New Roman" w:cs="Times New Roman"/>
      <w:color w:val="000000"/>
      <w:spacing w:val="80"/>
      <w:w w:val="100"/>
      <w:position w:val="0"/>
      <w:sz w:val="28"/>
      <w:szCs w:val="28"/>
      <w:shd w:val="clear" w:color="auto" w:fill="FFFFFF"/>
      <w:lang w:val="ru-RU"/>
    </w:rPr>
  </w:style>
  <w:style w:type="paragraph" w:styleId="a4">
    <w:name w:val="Balloon Text"/>
    <w:basedOn w:val="a"/>
    <w:link w:val="a5"/>
    <w:uiPriority w:val="99"/>
    <w:semiHidden/>
    <w:unhideWhenUsed/>
    <w:rsid w:val="00C92CE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92CE9"/>
    <w:rPr>
      <w:rFonts w:ascii="Tahoma" w:eastAsia="Courier New" w:hAnsi="Tahoma" w:cs="Tahoma"/>
      <w:color w:val="000000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CE9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92CE9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Bodytext">
    <w:name w:val="Body text_"/>
    <w:basedOn w:val="a0"/>
    <w:link w:val="2"/>
    <w:locked/>
    <w:rsid w:val="00C92CE9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">
    <w:name w:val="Основной текст2"/>
    <w:basedOn w:val="a"/>
    <w:link w:val="Bodytext"/>
    <w:rsid w:val="00C92CE9"/>
    <w:pPr>
      <w:shd w:val="clear" w:color="auto" w:fill="FFFFFF"/>
      <w:spacing w:before="1020" w:after="300" w:line="322" w:lineRule="exact"/>
    </w:pPr>
    <w:rPr>
      <w:rFonts w:ascii="Times New Roman" w:eastAsia="Times New Roman" w:hAnsi="Times New Roman" w:cs="Times New Roman"/>
      <w:color w:val="auto"/>
      <w:sz w:val="28"/>
      <w:szCs w:val="28"/>
      <w:lang w:eastAsia="en-US"/>
    </w:rPr>
  </w:style>
  <w:style w:type="character" w:customStyle="1" w:styleId="Bodytext214pt">
    <w:name w:val="Body text (2) + 14 pt"/>
    <w:aliases w:val="Spacing 4 pt"/>
    <w:basedOn w:val="a0"/>
    <w:rsid w:val="00C92CE9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80"/>
      <w:w w:val="100"/>
      <w:position w:val="0"/>
      <w:sz w:val="28"/>
      <w:szCs w:val="28"/>
      <w:u w:val="none"/>
      <w:effect w:val="none"/>
      <w:lang w:val="ru-RU"/>
    </w:rPr>
  </w:style>
  <w:style w:type="character" w:customStyle="1" w:styleId="Bodytext2ArialUnicodeMS">
    <w:name w:val="Body text (2) + Arial Unicode MS"/>
    <w:aliases w:val="13,5 pt,Spacing 0 pt"/>
    <w:basedOn w:val="a0"/>
    <w:rsid w:val="00C92CE9"/>
    <w:rPr>
      <w:rFonts w:ascii="Arial Unicode MS" w:eastAsia="Arial Unicode MS" w:hAnsi="Arial Unicode MS" w:cs="Arial Unicode MS" w:hint="eastAsia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7"/>
      <w:szCs w:val="27"/>
      <w:u w:val="none"/>
      <w:effect w:val="none"/>
      <w:lang w:val="ru-RU"/>
    </w:rPr>
  </w:style>
  <w:style w:type="character" w:customStyle="1" w:styleId="BodytextSpacing4pt">
    <w:name w:val="Body text + Spacing 4 pt"/>
    <w:basedOn w:val="Bodytext"/>
    <w:rsid w:val="00C92CE9"/>
    <w:rPr>
      <w:rFonts w:ascii="Times New Roman" w:eastAsia="Times New Roman" w:hAnsi="Times New Roman" w:cs="Times New Roman"/>
      <w:color w:val="000000"/>
      <w:spacing w:val="80"/>
      <w:w w:val="100"/>
      <w:position w:val="0"/>
      <w:sz w:val="28"/>
      <w:szCs w:val="28"/>
      <w:shd w:val="clear" w:color="auto" w:fill="FFFFFF"/>
      <w:lang w:val="ru-RU"/>
    </w:rPr>
  </w:style>
  <w:style w:type="paragraph" w:styleId="a4">
    <w:name w:val="Balloon Text"/>
    <w:basedOn w:val="a"/>
    <w:link w:val="a5"/>
    <w:uiPriority w:val="99"/>
    <w:semiHidden/>
    <w:unhideWhenUsed/>
    <w:rsid w:val="00C92CE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92CE9"/>
    <w:rPr>
      <w:rFonts w:ascii="Tahoma" w:eastAsia="Courier New" w:hAnsi="Tahoma" w:cs="Tahoma"/>
      <w:color w:val="000000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461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336</Words>
  <Characters>1919</Characters>
  <Application>Microsoft Office Word</Application>
  <DocSecurity>0</DocSecurity>
  <Lines>15</Lines>
  <Paragraphs>4</Paragraphs>
  <ScaleCrop>false</ScaleCrop>
  <Company/>
  <LinksUpToDate>false</LinksUpToDate>
  <CharactersWithSpaces>2251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2018-04-04T05:06:00Z</dcterms:created>
  <dcterms:modified xsi:type="dcterms:W3CDTF">2018-04-04T05:16:00Z</dcterms:modified>
</cp:coreProperties>
</file>