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0D3" w:rsidRDefault="002D36DA" w:rsidP="00E93573">
      <w:pPr>
        <w:pStyle w:val="3"/>
        <w:suppressAutoHyphens/>
      </w:pPr>
      <w:r w:rsidRPr="00E93573">
        <w:t>А</w:t>
      </w:r>
      <w:r w:rsidR="00E93573" w:rsidRPr="00E93573">
        <w:t>дминистрация муниципального образования</w:t>
      </w:r>
      <w:r w:rsidR="00E93573">
        <w:t xml:space="preserve"> </w:t>
      </w:r>
      <w:r w:rsidRPr="00E93573">
        <w:t>«Г</w:t>
      </w:r>
      <w:r w:rsidR="00E93573" w:rsidRPr="00E93573">
        <w:t>ород</w:t>
      </w:r>
      <w:r w:rsidRPr="00E93573">
        <w:t xml:space="preserve"> А</w:t>
      </w:r>
      <w:r w:rsidR="00E93573" w:rsidRPr="00E93573">
        <w:t>страхань</w:t>
      </w:r>
      <w:r w:rsidRPr="00E93573">
        <w:t>»</w:t>
      </w:r>
    </w:p>
    <w:p w:rsidR="00E93573" w:rsidRPr="00E93573" w:rsidRDefault="00E93573" w:rsidP="00E93573">
      <w:pPr>
        <w:pStyle w:val="3"/>
        <w:suppressAutoHyphens/>
        <w:rPr>
          <w:bCs w:val="0"/>
        </w:rPr>
      </w:pPr>
      <w:bookmarkStart w:id="0" w:name="bookmark0"/>
      <w:r w:rsidRPr="00E93573">
        <w:rPr>
          <w:bCs w:val="0"/>
        </w:rPr>
        <w:t>РАСПОРЯЖЕНИЕ</w:t>
      </w:r>
      <w:bookmarkStart w:id="1" w:name="_GoBack"/>
      <w:bookmarkEnd w:id="1"/>
    </w:p>
    <w:p w:rsidR="00B260D3" w:rsidRDefault="00E93573" w:rsidP="00E93573">
      <w:pPr>
        <w:pStyle w:val="3"/>
        <w:suppressAutoHyphens/>
      </w:pPr>
      <w:r>
        <w:t xml:space="preserve">06 июля 2017 года № </w:t>
      </w:r>
      <w:r w:rsidR="002D36DA">
        <w:t>738-р</w:t>
      </w:r>
      <w:bookmarkEnd w:id="0"/>
    </w:p>
    <w:p w:rsidR="00B260D3" w:rsidRDefault="00E93573" w:rsidP="00E93573">
      <w:pPr>
        <w:pStyle w:val="3"/>
        <w:suppressAutoHyphens/>
      </w:pPr>
      <w:r>
        <w:t>«</w:t>
      </w:r>
      <w:r w:rsidR="002D36DA" w:rsidRPr="00E93573">
        <w:t>О выдаче свидетельства об осуществлении перевозок по маршруту регулярных перевозок, карт маршрута регулярных перевозок ИП Калашникову М.Ф.</w:t>
      </w:r>
      <w:r>
        <w:t>»</w:t>
      </w:r>
    </w:p>
    <w:p w:rsidR="00E93573" w:rsidRPr="00E93573" w:rsidRDefault="00E93573" w:rsidP="00E93573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</w:p>
    <w:p w:rsidR="00B260D3" w:rsidRPr="00E93573" w:rsidRDefault="002D36DA" w:rsidP="00E93573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E93573">
        <w:rPr>
          <w:rFonts w:ascii="Arial" w:hAnsi="Arial" w:cs="Arial"/>
          <w:sz w:val="18"/>
          <w:szCs w:val="18"/>
        </w:rPr>
        <w:t xml:space="preserve">Руководствуясь </w:t>
      </w:r>
      <w:r w:rsidRPr="00E93573">
        <w:rPr>
          <w:rFonts w:ascii="Arial" w:hAnsi="Arial" w:cs="Arial"/>
          <w:sz w:val="18"/>
          <w:szCs w:val="18"/>
        </w:rPr>
        <w:t xml:space="preserve">Федеральными законами «Об общих принципах организации местного самоуправления в Российской Федерации»,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</w:t>
      </w:r>
      <w:r w:rsidRPr="00E93573">
        <w:rPr>
          <w:rFonts w:ascii="Arial" w:hAnsi="Arial" w:cs="Arial"/>
          <w:sz w:val="18"/>
          <w:szCs w:val="18"/>
        </w:rPr>
        <w:t>и о внесении изменений в отдельные законодательные акты Российской Федерации», постановлением администрации муниципального образования «Город Астрахань» от 24.12.2015 №9025 «О ведении реестра муниципальных маршрутов регулярных перевозок в муниципальном обр</w:t>
      </w:r>
      <w:r w:rsidRPr="00E93573">
        <w:rPr>
          <w:rFonts w:ascii="Arial" w:hAnsi="Arial" w:cs="Arial"/>
          <w:sz w:val="18"/>
          <w:szCs w:val="18"/>
        </w:rPr>
        <w:t>азовании «Город Астрахань», на основании протокола об итогах открытого конкурса на право получения свидетельства об осуществлении регулярных перевозок пассажиров и багажа по муниципальному маршруту №71с на территории муниципального образования «Город Астра</w:t>
      </w:r>
      <w:r w:rsidRPr="00E93573">
        <w:rPr>
          <w:rFonts w:ascii="Arial" w:hAnsi="Arial" w:cs="Arial"/>
          <w:sz w:val="18"/>
          <w:szCs w:val="18"/>
        </w:rPr>
        <w:t>хань» от 22.05.2017 №4,</w:t>
      </w:r>
    </w:p>
    <w:p w:rsidR="00B260D3" w:rsidRPr="00E93573" w:rsidRDefault="002D36DA" w:rsidP="00E93573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388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E93573">
        <w:rPr>
          <w:rFonts w:ascii="Arial" w:hAnsi="Arial" w:cs="Arial"/>
          <w:sz w:val="18"/>
          <w:szCs w:val="18"/>
        </w:rPr>
        <w:t>Управлению транспорта и пассажирских перевозок администрации муниципального образования «Город Астрахань»:</w:t>
      </w:r>
    </w:p>
    <w:p w:rsidR="00B260D3" w:rsidRPr="00E93573" w:rsidRDefault="002D36DA" w:rsidP="00E93573">
      <w:pPr>
        <w:pStyle w:val="11"/>
        <w:numPr>
          <w:ilvl w:val="1"/>
          <w:numId w:val="1"/>
        </w:numPr>
        <w:shd w:val="clear" w:color="auto" w:fill="auto"/>
        <w:tabs>
          <w:tab w:val="left" w:pos="567"/>
          <w:tab w:val="left" w:pos="1710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E93573">
        <w:rPr>
          <w:rFonts w:ascii="Arial" w:hAnsi="Arial" w:cs="Arial"/>
          <w:sz w:val="18"/>
          <w:szCs w:val="18"/>
        </w:rPr>
        <w:t xml:space="preserve">В течение пяти дней с момента принятия настоящего распоряжения администрации муниципального образования «Город Астрахань» </w:t>
      </w:r>
      <w:r w:rsidRPr="00E93573">
        <w:rPr>
          <w:rFonts w:ascii="Arial" w:hAnsi="Arial" w:cs="Arial"/>
          <w:sz w:val="18"/>
          <w:szCs w:val="18"/>
        </w:rPr>
        <w:t>внести изменения в Реестр муниципальных маршрутов регулярных перевозок в муниципальном образовании «Город Астрахань» согласно приложению к настоящему распоряжению администрации муниципального образования «Город Астрахань».</w:t>
      </w:r>
    </w:p>
    <w:p w:rsidR="00B260D3" w:rsidRPr="00E93573" w:rsidRDefault="002D36DA" w:rsidP="00E93573">
      <w:pPr>
        <w:pStyle w:val="11"/>
        <w:numPr>
          <w:ilvl w:val="1"/>
          <w:numId w:val="1"/>
        </w:numPr>
        <w:shd w:val="clear" w:color="auto" w:fill="auto"/>
        <w:tabs>
          <w:tab w:val="left" w:pos="567"/>
          <w:tab w:val="left" w:pos="1710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E93573">
        <w:rPr>
          <w:rFonts w:ascii="Arial" w:hAnsi="Arial" w:cs="Arial"/>
          <w:sz w:val="18"/>
          <w:szCs w:val="18"/>
        </w:rPr>
        <w:t>Выдать свидетельство об осуществл</w:t>
      </w:r>
      <w:r w:rsidRPr="00E93573">
        <w:rPr>
          <w:rFonts w:ascii="Arial" w:hAnsi="Arial" w:cs="Arial"/>
          <w:sz w:val="18"/>
          <w:szCs w:val="18"/>
        </w:rPr>
        <w:t>ении перевозок по маршруту регулярных перевозок, карты маршрута регулярных перевозок индивидуальному предпринимателю Калашникову М.Ф. (ИНН 301800434582).</w:t>
      </w:r>
    </w:p>
    <w:p w:rsidR="00B260D3" w:rsidRPr="00E93573" w:rsidRDefault="002D36DA" w:rsidP="00E93573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388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E93573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«Город Астрахань» не поздн</w:t>
      </w:r>
      <w:r w:rsidRPr="00E93573">
        <w:rPr>
          <w:rFonts w:ascii="Arial" w:hAnsi="Arial" w:cs="Arial"/>
          <w:sz w:val="18"/>
          <w:szCs w:val="18"/>
        </w:rPr>
        <w:t>ее семи дней со</w:t>
      </w:r>
      <w:r w:rsidR="00E93573" w:rsidRPr="00E93573">
        <w:rPr>
          <w:rFonts w:ascii="Arial" w:hAnsi="Arial" w:cs="Arial"/>
          <w:sz w:val="18"/>
          <w:szCs w:val="18"/>
        </w:rPr>
        <w:t xml:space="preserve"> </w:t>
      </w:r>
      <w:r w:rsidRPr="00E93573">
        <w:rPr>
          <w:rFonts w:ascii="Arial" w:hAnsi="Arial" w:cs="Arial"/>
          <w:sz w:val="18"/>
          <w:szCs w:val="18"/>
        </w:rPr>
        <w:t xml:space="preserve">дня принятия настоящего распоряжения администрации муниципального </w:t>
      </w:r>
      <w:r w:rsidRPr="00E93573">
        <w:rPr>
          <w:rFonts w:ascii="Arial" w:hAnsi="Arial" w:cs="Arial"/>
          <w:sz w:val="18"/>
          <w:szCs w:val="18"/>
        </w:rPr>
        <w:t>образования «Город Астрахань» размес</w:t>
      </w:r>
      <w:r w:rsidR="00E93573" w:rsidRPr="00E93573">
        <w:rPr>
          <w:rFonts w:ascii="Arial" w:hAnsi="Arial" w:cs="Arial"/>
          <w:sz w:val="18"/>
          <w:szCs w:val="18"/>
        </w:rPr>
        <w:t xml:space="preserve">тить его на официальном сайте </w:t>
      </w:r>
      <w:r w:rsidRPr="00E93573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Астрахань».</w:t>
      </w:r>
    </w:p>
    <w:p w:rsidR="00B260D3" w:rsidRPr="00E93573" w:rsidRDefault="002D36DA" w:rsidP="00E93573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003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E93573">
        <w:rPr>
          <w:rFonts w:ascii="Arial" w:hAnsi="Arial" w:cs="Arial"/>
          <w:sz w:val="18"/>
          <w:szCs w:val="18"/>
        </w:rPr>
        <w:t>Контроль за выполнением настоящего распоря</w:t>
      </w:r>
      <w:r w:rsidRPr="00E93573">
        <w:rPr>
          <w:rFonts w:ascii="Arial" w:hAnsi="Arial" w:cs="Arial"/>
          <w:sz w:val="18"/>
          <w:szCs w:val="18"/>
        </w:rPr>
        <w:t>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B260D3" w:rsidRDefault="002D36DA" w:rsidP="00E93573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right"/>
        <w:rPr>
          <w:rStyle w:val="Exact"/>
          <w:rFonts w:ascii="Arial" w:hAnsi="Arial" w:cs="Arial"/>
          <w:b/>
          <w:spacing w:val="0"/>
          <w:sz w:val="18"/>
          <w:szCs w:val="18"/>
        </w:rPr>
      </w:pPr>
      <w:r w:rsidRPr="00E93573">
        <w:rPr>
          <w:rFonts w:ascii="Arial" w:hAnsi="Arial" w:cs="Arial"/>
          <w:b/>
          <w:sz w:val="18"/>
          <w:szCs w:val="18"/>
        </w:rPr>
        <w:t>Глава администрации</w:t>
      </w:r>
      <w:r w:rsidR="00E93573" w:rsidRPr="00E93573">
        <w:rPr>
          <w:rStyle w:val="Exact"/>
          <w:rFonts w:ascii="Arial" w:hAnsi="Arial" w:cs="Arial"/>
          <w:b/>
          <w:spacing w:val="0"/>
          <w:sz w:val="18"/>
          <w:szCs w:val="18"/>
        </w:rPr>
        <w:t xml:space="preserve"> </w:t>
      </w:r>
      <w:r w:rsidR="00E93573" w:rsidRPr="00E93573">
        <w:rPr>
          <w:rStyle w:val="Exact"/>
          <w:rFonts w:ascii="Arial" w:hAnsi="Arial" w:cs="Arial"/>
          <w:b/>
          <w:spacing w:val="0"/>
          <w:sz w:val="18"/>
          <w:szCs w:val="18"/>
        </w:rPr>
        <w:t>О.А.</w:t>
      </w:r>
      <w:r w:rsidR="00E93573" w:rsidRPr="00E93573">
        <w:rPr>
          <w:rStyle w:val="Exact"/>
          <w:rFonts w:ascii="Arial" w:hAnsi="Arial" w:cs="Arial"/>
          <w:b/>
          <w:spacing w:val="0"/>
          <w:sz w:val="18"/>
          <w:szCs w:val="18"/>
        </w:rPr>
        <w:t xml:space="preserve"> </w:t>
      </w:r>
      <w:r w:rsidR="00E93573" w:rsidRPr="00E93573">
        <w:rPr>
          <w:rStyle w:val="Exact"/>
          <w:rFonts w:ascii="Arial" w:hAnsi="Arial" w:cs="Arial"/>
          <w:b/>
          <w:spacing w:val="0"/>
          <w:sz w:val="18"/>
          <w:szCs w:val="18"/>
        </w:rPr>
        <w:t>Полумордвинов</w:t>
      </w:r>
    </w:p>
    <w:p w:rsidR="00575A80" w:rsidRPr="00E93573" w:rsidRDefault="00575A80" w:rsidP="00575A80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inline distT="0" distB="0" distL="0" distR="0">
            <wp:extent cx="2600325" cy="902465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946" cy="904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5A80" w:rsidRPr="00E93573">
      <w:type w:val="continuous"/>
      <w:pgSz w:w="11909" w:h="16838"/>
      <w:pgMar w:top="1211" w:right="1149" w:bottom="1206" w:left="11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6DA" w:rsidRDefault="002D36DA">
      <w:r>
        <w:separator/>
      </w:r>
    </w:p>
  </w:endnote>
  <w:endnote w:type="continuationSeparator" w:id="0">
    <w:p w:rsidR="002D36DA" w:rsidRDefault="002D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6DA" w:rsidRDefault="002D36DA"/>
  </w:footnote>
  <w:footnote w:type="continuationSeparator" w:id="0">
    <w:p w:rsidR="002D36DA" w:rsidRDefault="002D36D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A64DD"/>
    <w:multiLevelType w:val="multilevel"/>
    <w:tmpl w:val="1382AD6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D3"/>
    <w:rsid w:val="002D36DA"/>
    <w:rsid w:val="00575A80"/>
    <w:rsid w:val="00B260D3"/>
    <w:rsid w:val="00E9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586AF-19DE-48EC-8EE3-F4003E2F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1TimesNewRoman3pt">
    <w:name w:val="Заголовок №1 + Times New Roman;Полужирный;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9"/>
      <w:szCs w:val="29"/>
      <w:u w:val="none"/>
      <w:lang w:val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380"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380" w:line="406" w:lineRule="exact"/>
      <w:ind w:firstLine="1800"/>
      <w:outlineLvl w:val="0"/>
    </w:pPr>
    <w:rPr>
      <w:rFonts w:ascii="Arial Unicode MS" w:eastAsia="Arial Unicode MS" w:hAnsi="Arial Unicode MS" w:cs="Arial Unicode MS"/>
      <w:spacing w:val="-10"/>
      <w:sz w:val="29"/>
      <w:szCs w:val="29"/>
    </w:rPr>
  </w:style>
  <w:style w:type="paragraph" w:customStyle="1" w:styleId="3">
    <w:name w:val="основной текст3"/>
    <w:basedOn w:val="a"/>
    <w:uiPriority w:val="99"/>
    <w:rsid w:val="00E93573"/>
    <w:pPr>
      <w:widowControl/>
      <w:autoSpaceDE w:val="0"/>
      <w:autoSpaceDN w:val="0"/>
      <w:adjustRightInd w:val="0"/>
      <w:spacing w:line="200" w:lineRule="atLeast"/>
      <w:jc w:val="center"/>
      <w:textAlignment w:val="center"/>
    </w:pPr>
    <w:rPr>
      <w:rFonts w:ascii="Cambria" w:eastAsiaTheme="minorEastAsia" w:hAnsi="Cambria" w:cs="Cambria"/>
      <w:b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2017-07-06T13:18:00Z</dcterms:created>
  <dcterms:modified xsi:type="dcterms:W3CDTF">2017-07-06T13:21:00Z</dcterms:modified>
</cp:coreProperties>
</file>