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BF6" w:rsidRDefault="00E51BF6" w:rsidP="00E51BF6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E51BF6" w:rsidRDefault="00E51BF6" w:rsidP="00E51BF6">
      <w:pPr>
        <w:pStyle w:val="3"/>
        <w:suppressAutoHyphens/>
      </w:pPr>
      <w:r>
        <w:t xml:space="preserve">РАСПОРЯЖЕНИЕ </w:t>
      </w:r>
    </w:p>
    <w:p w:rsidR="00E51BF6" w:rsidRDefault="00E51BF6" w:rsidP="00E51BF6">
      <w:pPr>
        <w:pStyle w:val="3"/>
        <w:suppressAutoHyphens/>
      </w:pPr>
      <w:r>
        <w:t>06 июля 2018 года № 2973-р</w:t>
      </w:r>
    </w:p>
    <w:p w:rsidR="00E51BF6" w:rsidRDefault="00E51BF6" w:rsidP="00E51BF6">
      <w:pPr>
        <w:pStyle w:val="3"/>
        <w:suppressAutoHyphens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E51BF6" w:rsidRDefault="00E51BF6" w:rsidP="00E51BF6">
      <w:pPr>
        <w:pStyle w:val="3"/>
        <w:suppressAutoHyphens/>
      </w:pPr>
      <w:r>
        <w:t>по ул. Криворотова, 129 в Ленинском районе г. Астрахани»</w:t>
      </w:r>
    </w:p>
    <w:p w:rsidR="00E51BF6" w:rsidRDefault="00E51BF6" w:rsidP="00E51BF6">
      <w:pPr>
        <w:pStyle w:val="a3"/>
      </w:pPr>
      <w:proofErr w:type="gramStart"/>
      <w:r>
        <w:t xml:space="preserve">В связи с обращением </w:t>
      </w:r>
      <w:proofErr w:type="spellStart"/>
      <w:r>
        <w:t>Мулеевой</w:t>
      </w:r>
      <w:proofErr w:type="spellEnd"/>
      <w:r>
        <w:t xml:space="preserve"> З.М. от 29.03.2018 № 05-04-01-1682,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14.05.2018 № 108-р-мо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  Криворотова, 129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Криворотова, 129 в Ленинском районе г. Астрахани, в отношении земельного участка площадью 373 кв. м - для индивидуального жилищного строительства, образуемого в результате</w:t>
      </w:r>
      <w:proofErr w:type="gramEnd"/>
      <w:r>
        <w:t xml:space="preserve"> раздела земельного участка площадью 1198 кв. м (кадастровый номер 30:12:020776:68) по ул. Криворотова, 129 в Ленинском районе, опубликованным в бюллетене «Астраханский вестник» от 15.06.2018 № 23, протоколом заседания комиссии по землепользованию и застройке муниципального образования «Город Астрахань» от 09.06.2018:</w:t>
      </w:r>
    </w:p>
    <w:p w:rsidR="00E51BF6" w:rsidRDefault="00E51BF6" w:rsidP="00E51BF6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 Криворотова, 129 в Ленинском районе г. Астрахани в отношении земельного участка площадью 373 кв. м - для индивидуального жилищного строительства, образуемого в результате раздела земельного участка площадью 1198 кв. м (кадастровый номер 30:12:020776:68) по ул. Криворотова, 129 в Ленинском районе.</w:t>
      </w:r>
      <w:proofErr w:type="gramEnd"/>
    </w:p>
    <w:p w:rsidR="00E51BF6" w:rsidRDefault="00E51BF6" w:rsidP="00E51BF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51BF6" w:rsidRDefault="00E51BF6" w:rsidP="00E51BF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1BF6" w:rsidRDefault="00E51BF6" w:rsidP="00E51BF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51BF6" w:rsidRDefault="00E51BF6" w:rsidP="00E51BF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51BF6" w:rsidRDefault="00E51BF6" w:rsidP="00E51BF6">
      <w:pPr>
        <w:pStyle w:val="a4"/>
      </w:pPr>
      <w:r>
        <w:t>Глава администрации</w:t>
      </w:r>
      <w:r>
        <w:t xml:space="preserve"> </w:t>
      </w:r>
      <w:bookmarkStart w:id="0" w:name="_GoBack"/>
      <w:bookmarkEnd w:id="0"/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AEE"/>
    <w:rsid w:val="005A4AEE"/>
    <w:rsid w:val="00984FF0"/>
    <w:rsid w:val="00E5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1B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1B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51BF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1B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1B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51BF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2018-07-12T05:13:00Z</dcterms:created>
  <dcterms:modified xsi:type="dcterms:W3CDTF">2018-07-12T05:14:00Z</dcterms:modified>
</cp:coreProperties>
</file>