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63A" w:rsidRPr="00BD39AC" w:rsidRDefault="00BD39AC" w:rsidP="00BD39A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D39AC">
        <w:rPr>
          <w:rFonts w:asciiTheme="majorHAnsi" w:hAnsiTheme="majorHAnsi"/>
          <w:b/>
          <w:sz w:val="20"/>
          <w:szCs w:val="20"/>
        </w:rPr>
        <w:t xml:space="preserve">Администрация города </w:t>
      </w:r>
      <w:r w:rsidR="00C47EFD" w:rsidRPr="00BD39AC">
        <w:rPr>
          <w:rFonts w:asciiTheme="majorHAnsi" w:hAnsiTheme="majorHAnsi"/>
          <w:b/>
          <w:sz w:val="20"/>
          <w:szCs w:val="20"/>
        </w:rPr>
        <w:t>А</w:t>
      </w:r>
      <w:r w:rsidRPr="00BD39AC">
        <w:rPr>
          <w:rFonts w:asciiTheme="majorHAnsi" w:hAnsiTheme="majorHAnsi"/>
          <w:b/>
          <w:sz w:val="20"/>
          <w:szCs w:val="20"/>
        </w:rPr>
        <w:t>страхани</w:t>
      </w:r>
    </w:p>
    <w:p w:rsidR="00E1363A" w:rsidRPr="00BD39AC" w:rsidRDefault="00C47EFD" w:rsidP="00BD39A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D39A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E1363A" w:rsidRPr="00BD39AC" w:rsidRDefault="00C47EFD" w:rsidP="00BD39A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BD39AC">
        <w:rPr>
          <w:rFonts w:asciiTheme="majorHAnsi" w:hAnsiTheme="majorHAnsi"/>
          <w:b/>
          <w:sz w:val="20"/>
          <w:szCs w:val="20"/>
        </w:rPr>
        <w:t>08 сентября 2011 года</w:t>
      </w:r>
      <w:r w:rsidR="00BD39AC">
        <w:rPr>
          <w:rFonts w:asciiTheme="majorHAnsi" w:hAnsiTheme="majorHAnsi"/>
          <w:b/>
          <w:sz w:val="20"/>
          <w:szCs w:val="20"/>
        </w:rPr>
        <w:t xml:space="preserve"> </w:t>
      </w:r>
      <w:r w:rsidRPr="00BD39AC">
        <w:rPr>
          <w:rFonts w:asciiTheme="majorHAnsi" w:hAnsiTheme="majorHAnsi"/>
          <w:b/>
          <w:sz w:val="20"/>
          <w:szCs w:val="20"/>
          <w:vertAlign w:val="subscript"/>
        </w:rPr>
        <w:t>№</w:t>
      </w:r>
      <w:r w:rsidR="00BD39AC">
        <w:rPr>
          <w:rFonts w:asciiTheme="majorHAnsi" w:hAnsiTheme="majorHAnsi"/>
          <w:b/>
          <w:sz w:val="20"/>
          <w:szCs w:val="20"/>
        </w:rPr>
        <w:t xml:space="preserve"> </w:t>
      </w:r>
      <w:r w:rsidRPr="00BD39AC">
        <w:rPr>
          <w:rFonts w:asciiTheme="majorHAnsi" w:hAnsiTheme="majorHAnsi"/>
          <w:b/>
          <w:sz w:val="20"/>
          <w:szCs w:val="20"/>
        </w:rPr>
        <w:t>889-р</w:t>
      </w:r>
      <w:bookmarkEnd w:id="1"/>
    </w:p>
    <w:p w:rsidR="00E1363A" w:rsidRPr="00BD39AC" w:rsidRDefault="00BD39AC" w:rsidP="00BD39A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упорядочении работы  </w:t>
      </w:r>
      <w:r w:rsidR="00C47EFD" w:rsidRPr="00BD39AC">
        <w:rPr>
          <w:rFonts w:asciiTheme="majorHAnsi" w:hAnsiTheme="majorHAnsi"/>
          <w:b/>
          <w:sz w:val="20"/>
          <w:szCs w:val="20"/>
        </w:rPr>
        <w:t>и взаимодействия ст</w:t>
      </w:r>
      <w:r>
        <w:rPr>
          <w:rFonts w:asciiTheme="majorHAnsi" w:hAnsiTheme="majorHAnsi"/>
          <w:b/>
          <w:sz w:val="20"/>
          <w:szCs w:val="20"/>
        </w:rPr>
        <w:t>руктурных подразделений админи</w:t>
      </w:r>
      <w:r w:rsidR="00C47EFD" w:rsidRPr="00BD39AC">
        <w:rPr>
          <w:rFonts w:asciiTheme="majorHAnsi" w:hAnsiTheme="majorHAnsi"/>
          <w:b/>
          <w:sz w:val="20"/>
          <w:szCs w:val="20"/>
        </w:rPr>
        <w:t>страции города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1363A" w:rsidRDefault="00C47EFD" w:rsidP="00BD39AC">
      <w:pPr>
        <w:pStyle w:val="1"/>
        <w:shd w:val="clear" w:color="auto" w:fill="auto"/>
        <w:spacing w:before="0" w:after="0" w:line="240" w:lineRule="auto"/>
        <w:ind w:firstLine="480"/>
        <w:contextualSpacing/>
        <w:jc w:val="both"/>
      </w:pPr>
      <w:r>
        <w:t xml:space="preserve">В целях формирования пакета документов на городскую межведомственную комиссию по </w:t>
      </w:r>
      <w:r>
        <w:t xml:space="preserve">рассмотрению вопросов пригодности (непригодности) муниципального жилого помещения для проживания и признания многоквартирного дома </w:t>
      </w:r>
      <w:proofErr w:type="gramStart"/>
      <w:r>
        <w:t>аварийным</w:t>
      </w:r>
      <w:proofErr w:type="gramEnd"/>
      <w:r>
        <w:t>, далее городская межведомственная комиссия:</w:t>
      </w:r>
    </w:p>
    <w:p w:rsidR="00E1363A" w:rsidRDefault="00C47EFD" w:rsidP="00BD39AC">
      <w:pPr>
        <w:pStyle w:val="1"/>
        <w:shd w:val="clear" w:color="auto" w:fill="auto"/>
        <w:spacing w:before="0" w:after="0" w:line="240" w:lineRule="auto"/>
        <w:ind w:firstLine="480"/>
        <w:contextualSpacing/>
        <w:jc w:val="both"/>
      </w:pPr>
      <w:r>
        <w:t>1.Администрациям районов города:</w:t>
      </w:r>
    </w:p>
    <w:p w:rsidR="00E1363A" w:rsidRDefault="00C47EFD" w:rsidP="00BD39AC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777"/>
        </w:tabs>
        <w:spacing w:before="0" w:after="0" w:line="240" w:lineRule="auto"/>
        <w:ind w:firstLine="480"/>
        <w:contextualSpacing/>
        <w:jc w:val="both"/>
      </w:pPr>
      <w:r>
        <w:t>Проводить</w:t>
      </w:r>
      <w:r w:rsidR="00BD39AC">
        <w:t xml:space="preserve"> </w:t>
      </w:r>
      <w:r>
        <w:t>комиссионные первичные обсле</w:t>
      </w:r>
      <w:r>
        <w:t>дования жилых домов и жилых помещений всех форм собственности по обращениям граждан и органов, уполномоченных на проведение государственного контроля и надзора, по вопросам, отнесенным к их компетенции.</w:t>
      </w:r>
    </w:p>
    <w:p w:rsidR="00E1363A" w:rsidRDefault="00C47EFD" w:rsidP="00BD39AC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777"/>
        </w:tabs>
        <w:spacing w:before="0" w:after="0" w:line="240" w:lineRule="auto"/>
        <w:ind w:firstLine="480"/>
        <w:contextualSpacing/>
        <w:jc w:val="both"/>
      </w:pPr>
      <w:r>
        <w:t>Проводить</w:t>
      </w:r>
      <w:r w:rsidR="00BD39AC">
        <w:t xml:space="preserve"> </w:t>
      </w:r>
      <w:r>
        <w:t xml:space="preserve">собрания с участием собственников жилья по </w:t>
      </w:r>
      <w:r>
        <w:t>принятию решения о необходимости проведения либо капитального ремонта, либо сноса.</w:t>
      </w:r>
    </w:p>
    <w:p w:rsidR="00E1363A" w:rsidRDefault="00C47EFD" w:rsidP="00BD39AC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480"/>
        <w:contextualSpacing/>
        <w:jc w:val="both"/>
      </w:pPr>
      <w:r>
        <w:t xml:space="preserve">1.3 .Выступать заказчиком на подготовку технических заключений и технических паспортов на жилые дома и жилые помещения, находящиеся в муниципальной собственности, а также </w:t>
      </w:r>
      <w:r>
        <w:t>многоквартирные жилые дома, в которых доля муниципальной собственности составляет более 50%.</w:t>
      </w:r>
    </w:p>
    <w:p w:rsidR="00E1363A" w:rsidRDefault="00C47EFD" w:rsidP="00BD39AC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480"/>
        <w:contextualSpacing/>
        <w:jc w:val="both"/>
      </w:pPr>
      <w:r>
        <w:t xml:space="preserve">1.4.Направлять заявление </w:t>
      </w:r>
      <w:proofErr w:type="gramStart"/>
      <w:r>
        <w:t>с</w:t>
      </w:r>
      <w:proofErr w:type="gramEnd"/>
      <w:r>
        <w:t xml:space="preserve"> сформированным пакетом документов в городскую межведомственную комиссию.</w:t>
      </w:r>
    </w:p>
    <w:p w:rsidR="00E1363A" w:rsidRDefault="00C47EFD" w:rsidP="00BD39AC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777"/>
        </w:tabs>
        <w:spacing w:before="0" w:after="0" w:line="240" w:lineRule="auto"/>
        <w:ind w:firstLine="480"/>
        <w:contextualSpacing/>
        <w:jc w:val="both"/>
      </w:pPr>
      <w:r>
        <w:t>Управлению</w:t>
      </w:r>
      <w:r>
        <w:tab/>
        <w:t>по строительству, архитектуре и градостроительству а</w:t>
      </w:r>
      <w:r>
        <w:t>дминистрации города подготавливать проекты распоряжений администрации города о дальнейшем использовании жилых помещений на основании заключений городской межведомственной комиссии в сроки, установленные действующим законодательством.</w:t>
      </w:r>
    </w:p>
    <w:p w:rsidR="00E1363A" w:rsidRDefault="00C47EFD" w:rsidP="00BD39AC">
      <w:pPr>
        <w:pStyle w:val="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480"/>
        <w:contextualSpacing/>
        <w:jc w:val="both"/>
      </w:pPr>
      <w:r>
        <w:t>Финансово-казначейском</w:t>
      </w:r>
      <w:r>
        <w:t>у управлению администрации города увеличить бюджетные ассигнования администрации соответствующего района города в необходимом объеме.</w:t>
      </w:r>
    </w:p>
    <w:p w:rsidR="00E1363A" w:rsidRDefault="00BD39AC" w:rsidP="00BD39AC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2715"/>
        </w:tabs>
        <w:spacing w:before="0" w:after="0" w:line="240" w:lineRule="auto"/>
        <w:ind w:left="20" w:firstLine="480"/>
        <w:contextualSpacing/>
        <w:jc w:val="both"/>
      </w:pPr>
      <w:r>
        <w:t>Ад</w:t>
      </w:r>
      <w:r w:rsidR="00C47EFD">
        <w:t>министрациям</w:t>
      </w:r>
      <w:r>
        <w:t xml:space="preserve"> </w:t>
      </w:r>
      <w:r w:rsidR="00C47EFD">
        <w:t xml:space="preserve">районов города в установленном порядке направлять в финансово-казначейское управление администрации города </w:t>
      </w:r>
      <w:r w:rsidR="00C47EFD">
        <w:t>информацию</w:t>
      </w:r>
      <w:r>
        <w:t xml:space="preserve"> </w:t>
      </w:r>
      <w:r w:rsidR="00C47EFD">
        <w:t>о требуемом объеме финансирования.</w:t>
      </w:r>
    </w:p>
    <w:p w:rsidR="00E1363A" w:rsidRDefault="00C47EFD" w:rsidP="00BD39AC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83"/>
        </w:tabs>
        <w:spacing w:before="0" w:after="0" w:line="240" w:lineRule="auto"/>
        <w:ind w:firstLine="480"/>
        <w:contextualSpacing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города возложить на вице-мэра города, курирующего ЖКХ, строительную и жилищную политику, градостроительство и архитектуру.</w:t>
      </w:r>
    </w:p>
    <w:p w:rsidR="00BD39AC" w:rsidRPr="00BD39AC" w:rsidRDefault="00C47EFD" w:rsidP="00BD39AC">
      <w:pPr>
        <w:pStyle w:val="1"/>
        <w:shd w:val="clear" w:color="auto" w:fill="auto"/>
        <w:tabs>
          <w:tab w:val="left" w:pos="993"/>
        </w:tabs>
        <w:spacing w:before="0" w:after="0" w:line="180" w:lineRule="exact"/>
        <w:ind w:left="100" w:firstLine="0"/>
        <w:jc w:val="right"/>
        <w:rPr>
          <w:b/>
        </w:rPr>
      </w:pPr>
      <w:r w:rsidRPr="00BD39AC">
        <w:rPr>
          <w:b/>
        </w:rPr>
        <w:t xml:space="preserve">Мэр </w:t>
      </w:r>
      <w:r w:rsidRPr="00BD39AC">
        <w:rPr>
          <w:b/>
        </w:rPr>
        <w:t>города</w:t>
      </w:r>
      <w:r w:rsidR="00BD39AC" w:rsidRPr="00BD39AC">
        <w:rPr>
          <w:b/>
        </w:rPr>
        <w:t xml:space="preserve"> </w:t>
      </w:r>
      <w:r w:rsidR="00BD39AC" w:rsidRPr="00BD39AC">
        <w:rPr>
          <w:rStyle w:val="BodytextExact"/>
          <w:b/>
          <w:spacing w:val="0"/>
        </w:rPr>
        <w:t>С.А.</w:t>
      </w:r>
      <w:r w:rsidR="00060FD1">
        <w:rPr>
          <w:rStyle w:val="BodytextExact"/>
          <w:b/>
          <w:spacing w:val="0"/>
        </w:rPr>
        <w:t xml:space="preserve"> </w:t>
      </w:r>
      <w:bookmarkStart w:id="2" w:name="_GoBack"/>
      <w:bookmarkEnd w:id="2"/>
      <w:proofErr w:type="spellStart"/>
      <w:r w:rsidR="00BD39AC" w:rsidRPr="00BD39AC">
        <w:rPr>
          <w:rStyle w:val="BodytextExact"/>
          <w:b/>
          <w:spacing w:val="0"/>
        </w:rPr>
        <w:t>Боженов</w:t>
      </w:r>
      <w:proofErr w:type="spellEnd"/>
    </w:p>
    <w:p w:rsidR="00E1363A" w:rsidRDefault="00E1363A" w:rsidP="00BD39AC">
      <w:pPr>
        <w:pStyle w:val="1"/>
        <w:shd w:val="clear" w:color="auto" w:fill="auto"/>
        <w:tabs>
          <w:tab w:val="left" w:pos="993"/>
        </w:tabs>
        <w:spacing w:before="0" w:after="0" w:line="190" w:lineRule="exact"/>
        <w:ind w:left="20" w:firstLine="0"/>
      </w:pPr>
    </w:p>
    <w:sectPr w:rsidR="00E1363A" w:rsidSect="00BD39AC">
      <w:type w:val="continuous"/>
      <w:pgSz w:w="11909" w:h="16834"/>
      <w:pgMar w:top="1276" w:right="852" w:bottom="3556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EFD" w:rsidRDefault="00C47EFD">
      <w:r>
        <w:separator/>
      </w:r>
    </w:p>
  </w:endnote>
  <w:endnote w:type="continuationSeparator" w:id="0">
    <w:p w:rsidR="00C47EFD" w:rsidRDefault="00C47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EFD" w:rsidRDefault="00C47EFD"/>
  </w:footnote>
  <w:footnote w:type="continuationSeparator" w:id="0">
    <w:p w:rsidR="00C47EFD" w:rsidRDefault="00C47E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34EDF"/>
    <w:multiLevelType w:val="multilevel"/>
    <w:tmpl w:val="174C48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A20321"/>
    <w:multiLevelType w:val="multilevel"/>
    <w:tmpl w:val="8FF63F8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63A"/>
    <w:rsid w:val="00060FD1"/>
    <w:rsid w:val="00BD39AC"/>
    <w:rsid w:val="00C47EFD"/>
    <w:rsid w:val="00E1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8"/>
      <w:szCs w:val="1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180" w:line="214" w:lineRule="exact"/>
      <w:ind w:hanging="4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60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0" w:after="840" w:line="0" w:lineRule="atLeast"/>
      <w:ind w:firstLine="480"/>
      <w:jc w:val="both"/>
      <w:outlineLvl w:val="1"/>
    </w:pPr>
    <w:rPr>
      <w:rFonts w:ascii="Arial Unicode MS" w:eastAsia="Arial Unicode MS" w:hAnsi="Arial Unicode MS" w:cs="Arial Unicode MS"/>
      <w:b/>
      <w:bCs/>
      <w:sz w:val="19"/>
      <w:szCs w:val="19"/>
    </w:rPr>
  </w:style>
  <w:style w:type="paragraph" w:styleId="a4">
    <w:name w:val="No Spacing"/>
    <w:uiPriority w:val="1"/>
    <w:qFormat/>
    <w:rsid w:val="00BD39A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18"/>
      <w:szCs w:val="1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180" w:line="214" w:lineRule="exact"/>
      <w:ind w:hanging="4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60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0" w:after="840" w:line="0" w:lineRule="atLeast"/>
      <w:ind w:firstLine="480"/>
      <w:jc w:val="both"/>
      <w:outlineLvl w:val="1"/>
    </w:pPr>
    <w:rPr>
      <w:rFonts w:ascii="Arial Unicode MS" w:eastAsia="Arial Unicode MS" w:hAnsi="Arial Unicode MS" w:cs="Arial Unicode MS"/>
      <w:b/>
      <w:bCs/>
      <w:sz w:val="19"/>
      <w:szCs w:val="19"/>
    </w:rPr>
  </w:style>
  <w:style w:type="paragraph" w:styleId="a4">
    <w:name w:val="No Spacing"/>
    <w:uiPriority w:val="1"/>
    <w:qFormat/>
    <w:rsid w:val="00BD39A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2018-04-28T11:06:00Z</dcterms:created>
  <dcterms:modified xsi:type="dcterms:W3CDTF">2018-04-28T11:09:00Z</dcterms:modified>
</cp:coreProperties>
</file>