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A1" w:rsidRDefault="008C24A1" w:rsidP="008C24A1">
      <w:pPr>
        <w:pStyle w:val="3"/>
      </w:pPr>
      <w:r>
        <w:t>Администрация муниципального образования «Город Астрахань»</w:t>
      </w:r>
    </w:p>
    <w:p w:rsidR="008C24A1" w:rsidRDefault="008C24A1" w:rsidP="008C24A1">
      <w:pPr>
        <w:pStyle w:val="3"/>
      </w:pPr>
      <w:r>
        <w:t xml:space="preserve">РАСПОРЯЖЕНИЕ </w:t>
      </w:r>
    </w:p>
    <w:p w:rsidR="008C24A1" w:rsidRDefault="008C24A1" w:rsidP="008C24A1">
      <w:pPr>
        <w:pStyle w:val="3"/>
      </w:pPr>
      <w:r>
        <w:t>09 февраля 2018 года № 607-р</w:t>
      </w:r>
    </w:p>
    <w:p w:rsidR="008C24A1" w:rsidRDefault="008C24A1" w:rsidP="008C24A1">
      <w:pPr>
        <w:pStyle w:val="3"/>
      </w:pPr>
      <w:r>
        <w:t xml:space="preserve">«Об изъятии для </w:t>
      </w:r>
      <w:proofErr w:type="gramStart"/>
      <w:r>
        <w:t>муниципаль­ных</w:t>
      </w:r>
      <w:proofErr w:type="gramEnd"/>
      <w:r>
        <w:t xml:space="preserve"> нужд муниципального</w:t>
      </w:r>
    </w:p>
    <w:p w:rsidR="008C24A1" w:rsidRDefault="008C24A1" w:rsidP="008C24A1">
      <w:pPr>
        <w:pStyle w:val="3"/>
      </w:pPr>
      <w:r>
        <w:t xml:space="preserve"> </w:t>
      </w:r>
      <w:proofErr w:type="gramStart"/>
      <w:r>
        <w:t>об­разования</w:t>
      </w:r>
      <w:proofErr w:type="gramEnd"/>
      <w:r>
        <w:t xml:space="preserve"> «Город Астрахань» долей земельного участка,</w:t>
      </w:r>
    </w:p>
    <w:p w:rsidR="008C24A1" w:rsidRDefault="008C24A1" w:rsidP="008C24A1">
      <w:pPr>
        <w:pStyle w:val="3"/>
      </w:pPr>
      <w:r>
        <w:t xml:space="preserve"> </w:t>
      </w:r>
      <w:proofErr w:type="gramStart"/>
      <w:r>
        <w:t>жи­лых</w:t>
      </w:r>
      <w:proofErr w:type="gramEnd"/>
      <w:r>
        <w:t xml:space="preserve"> и нежилых помещений многоквартирного жилого до­ма</w:t>
      </w:r>
    </w:p>
    <w:p w:rsidR="008C24A1" w:rsidRDefault="008C24A1" w:rsidP="008C24A1">
      <w:pPr>
        <w:pStyle w:val="3"/>
      </w:pPr>
      <w:r>
        <w:t xml:space="preserve"> (литера «А») по ул. </w:t>
      </w:r>
      <w:proofErr w:type="gramStart"/>
      <w:r>
        <w:t>Поро­ховой</w:t>
      </w:r>
      <w:proofErr w:type="gramEnd"/>
      <w:r>
        <w:t>, 14б в Советском районе»</w:t>
      </w:r>
    </w:p>
    <w:p w:rsidR="008C24A1" w:rsidRDefault="008C24A1" w:rsidP="008C24A1">
      <w:pPr>
        <w:pStyle w:val="a3"/>
      </w:pPr>
      <w:r>
        <w:rPr>
          <w:spacing w:val="2"/>
        </w:rPr>
        <w:t xml:space="preserve">В соответствии с п. 10 ст. 32 Жилищного кодекса Российской </w:t>
      </w:r>
      <w:proofErr w:type="gramStart"/>
      <w:r>
        <w:rPr>
          <w:spacing w:val="2"/>
        </w:rPr>
        <w:t>Федера­ции</w:t>
      </w:r>
      <w:proofErr w:type="gramEnd"/>
      <w:r>
        <w:rPr>
          <w:spacing w:val="2"/>
        </w:rPr>
        <w:t xml:space="preserve">, </w:t>
      </w:r>
      <w:proofErr w:type="spellStart"/>
      <w:r>
        <w:rPr>
          <w:spacing w:val="2"/>
        </w:rPr>
        <w:t>ст.ст</w:t>
      </w:r>
      <w:proofErr w:type="spellEnd"/>
      <w:r>
        <w:rPr>
          <w:spacing w:val="2"/>
        </w:rPr>
        <w:t xml:space="preserve">. 11, </w:t>
      </w:r>
      <w:r>
        <w:t xml:space="preserve">49, 56.2, 56.3, 56.6, 56.7 Земельного кодекса Российской Фе­дерации, заключением о признании многоквартирного жилого дома литера «А» по ул. Пороховой, 14б в Советском районе г. Астрахани аварийным, подлежащим сносу от 18.03.2014 № 4, распоряжением администрации го­рода Астрахани от 24.04.2014 № 415-р «О дальнейшем использовании мно­гоквартирного дома литера «А» по ул. Пороховой, 14б в Советском районе, а также о признании утратившим силу распоряжения администрации </w:t>
      </w:r>
      <w:proofErr w:type="gramStart"/>
      <w:r>
        <w:t>горо­да</w:t>
      </w:r>
      <w:proofErr w:type="gramEnd"/>
      <w:r>
        <w:t xml:space="preserve"> от 03.08.2012 № 626-р:</w:t>
      </w:r>
    </w:p>
    <w:p w:rsidR="008C24A1" w:rsidRDefault="008C24A1" w:rsidP="008C24A1">
      <w:pPr>
        <w:pStyle w:val="a3"/>
      </w:pPr>
      <w:r>
        <w:t xml:space="preserve">1. </w:t>
      </w:r>
      <w:proofErr w:type="gramStart"/>
      <w:r>
        <w:t>Изъять для муниципальных нужд муниципального образования «Город Астрахань» доли земельного участка (кадастровый номер 30:12:032108:7), пропорциональные площади жилых помещений (квартир): помещение № 6 комнаты № 11, квартира № 12 комнаты № 13, квартира № 17 (189/269 долей), квартира № 23 комнаты № 23, квартира № 28 комнаты № 33, квартира № 34 комнаты № 35, помещение № 39 комнаты № 39, квартира № 56 комнаты № 56, квартира № 61 комнаты № 61, помещение</w:t>
      </w:r>
      <w:proofErr w:type="gramEnd"/>
      <w:r>
        <w:t xml:space="preserve"> № 61 комнаты № 64, квартира № 72 (21/122 долей), квартира № 78 (1/5 доля), помещение № 89 комнаты № 93, помещение № 94 (ком. №№ 94, 97, 97а, 99), квартира № 105 (619/2484 долей), помещение № 116 комнаты № 120, квартира № 122 (ком. №№ 122,123), квартира № 127 комнаты № 131, из расчета общей площади земельного участка 2004 кв. м, и жилые помещения: помещение № 6 </w:t>
      </w:r>
      <w:proofErr w:type="gramStart"/>
      <w:r>
        <w:t>комна­ты</w:t>
      </w:r>
      <w:proofErr w:type="gramEnd"/>
      <w:r>
        <w:t xml:space="preserve"> № 11, квартира № 12 комнаты № 13, квартира № 17 (189/269 долей), </w:t>
      </w:r>
      <w:proofErr w:type="gramStart"/>
      <w:r>
        <w:t>квар­тира</w:t>
      </w:r>
      <w:proofErr w:type="gramEnd"/>
      <w:r>
        <w:t xml:space="preserve"> № 23 комнаты № 23, квартира № 28 комнаты № 33, квартира № 34 комна­ты № 35, помещение № 39 комнаты № 39, квартира № 56 комнаты № 56, квартира № 61 комнаты № 61, помещение № 61 комнаты № 64, квартира № 72 (21/122 долей), квартира № 78 (1/5 доля), помещение № 89 комнаты № 93, помещение № 94 (ком. №№ 94, 97, 97а, 99), квартира № 105 (</w:t>
      </w:r>
      <w:proofErr w:type="gramStart"/>
      <w:r>
        <w:t xml:space="preserve">619/2484 до­лей), помещение № 116 </w:t>
      </w:r>
      <w:r>
        <w:rPr>
          <w:spacing w:val="2"/>
        </w:rPr>
        <w:t xml:space="preserve">комнаты № 120, квартира № 122 (ком. №№ 122,123), квартира № 127 комнаты № </w:t>
      </w:r>
      <w:r>
        <w:t>131 в многоквартирном доме (литера «А»), рас­положенном по адресу: г. Астрахань, Советский район, ул. Пороховая, 14б (далее - недвижимое имущество).</w:t>
      </w:r>
      <w:proofErr w:type="gramEnd"/>
    </w:p>
    <w:p w:rsidR="008C24A1" w:rsidRDefault="008C24A1" w:rsidP="008C24A1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8C24A1" w:rsidRDefault="008C24A1" w:rsidP="008C24A1">
      <w:pPr>
        <w:pStyle w:val="a3"/>
      </w:pPr>
      <w:r>
        <w:t xml:space="preserve">2.1. Управлению муниципального имущества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8C24A1" w:rsidRDefault="008C24A1" w:rsidP="008C24A1">
      <w:pPr>
        <w:pStyle w:val="a3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8C24A1" w:rsidRDefault="008C24A1" w:rsidP="008C24A1">
      <w:pPr>
        <w:pStyle w:val="a3"/>
      </w:pPr>
      <w:r>
        <w:t xml:space="preserve">2.1.2. Направить копию настоящего распоряжения администрации </w:t>
      </w:r>
      <w:proofErr w:type="gramStart"/>
      <w:r>
        <w:t>му­ниципального</w:t>
      </w:r>
      <w:proofErr w:type="gramEnd"/>
      <w:r>
        <w:t xml:space="preserve"> образования «Город Астрахань» в управление Федеральной службы государственной регистрации, кадастра и картографии по Астра­ханской области.</w:t>
      </w:r>
    </w:p>
    <w:p w:rsidR="008C24A1" w:rsidRDefault="008C24A1" w:rsidP="008C24A1">
      <w:pPr>
        <w:pStyle w:val="a3"/>
      </w:pPr>
      <w:r>
        <w:t xml:space="preserve">2.2. Управлению информационной политики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8C24A1" w:rsidRDefault="008C24A1" w:rsidP="008C24A1">
      <w:pPr>
        <w:pStyle w:val="a3"/>
      </w:pPr>
      <w:r>
        <w:t xml:space="preserve">2.2.1. Разместить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на официальном сайте админист­рации муниципального образования «Город Астрахань».</w:t>
      </w:r>
    </w:p>
    <w:p w:rsidR="008C24A1" w:rsidRDefault="008C24A1" w:rsidP="008C24A1">
      <w:pPr>
        <w:pStyle w:val="a3"/>
      </w:pPr>
      <w:r>
        <w:t xml:space="preserve">2.2.2.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в средствах массовой информа­ции.</w:t>
      </w:r>
    </w:p>
    <w:p w:rsidR="008C24A1" w:rsidRDefault="008C24A1" w:rsidP="008C24A1">
      <w:pPr>
        <w:pStyle w:val="a3"/>
      </w:pPr>
      <w:r>
        <w:t xml:space="preserve">3. Управлению муниципального имущества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8C24A1" w:rsidRDefault="008C24A1" w:rsidP="008C24A1">
      <w:pPr>
        <w:pStyle w:val="a3"/>
      </w:pPr>
      <w:r>
        <w:t xml:space="preserve">3.1. Обеспечить проведение оценки рыночной стоимости недвижимого имущества, указанного в пункте 1 настоящего распоряжения </w:t>
      </w:r>
      <w:proofErr w:type="gramStart"/>
      <w:r>
        <w:t>администра­ции</w:t>
      </w:r>
      <w:proofErr w:type="gramEnd"/>
      <w:r>
        <w:t xml:space="preserve"> муниципального образования «Город Астрахань».</w:t>
      </w:r>
    </w:p>
    <w:p w:rsidR="008C24A1" w:rsidRDefault="008C24A1" w:rsidP="008C24A1">
      <w:pPr>
        <w:pStyle w:val="a3"/>
      </w:pPr>
      <w:r>
        <w:t xml:space="preserve">3.2. После принятия настоящего распоряжения администрации </w:t>
      </w:r>
      <w:proofErr w:type="gramStart"/>
      <w:r>
        <w:t>муни­ципального</w:t>
      </w:r>
      <w:proofErr w:type="gramEnd"/>
      <w:r>
        <w:t xml:space="preserve">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проекты соглашений об изъятии недвижимого имущества (далее - соглашения) письмом с уведом­лением о вручении.</w:t>
      </w:r>
    </w:p>
    <w:p w:rsidR="008C24A1" w:rsidRDefault="008C24A1" w:rsidP="008C24A1">
      <w:pPr>
        <w:pStyle w:val="a3"/>
      </w:pPr>
      <w:r>
        <w:t xml:space="preserve">3.3. Заключить соглашения с правообладателями изымаемого </w:t>
      </w:r>
      <w:proofErr w:type="gramStart"/>
      <w:r>
        <w:t>недви­жимого</w:t>
      </w:r>
      <w:proofErr w:type="gramEnd"/>
      <w:r>
        <w:t xml:space="preserve"> имущества в случае их согласия с условиями соглашения и пред­ложениями о размере возмещения.</w:t>
      </w:r>
    </w:p>
    <w:p w:rsidR="008C24A1" w:rsidRDefault="008C24A1" w:rsidP="008C24A1">
      <w:pPr>
        <w:pStyle w:val="a3"/>
      </w:pPr>
      <w:r>
        <w:t xml:space="preserve">3.4. В случае если по истечении девяноста дней со дня получения </w:t>
      </w:r>
      <w:proofErr w:type="gramStart"/>
      <w:r>
        <w:t>пра­вообладателями</w:t>
      </w:r>
      <w:proofErr w:type="gramEnd"/>
      <w:r>
        <w:t xml:space="preserve"> изымаемого недвижимого имущества проектов соглашений не представлены подписанные соглашения, обратиться в суд с иском о при­нудительном изъятии недвижимого имущества в соответствии с дейст­вующим законодательством Российской Федерации.</w:t>
      </w:r>
    </w:p>
    <w:p w:rsidR="008C24A1" w:rsidRDefault="008C24A1" w:rsidP="008C24A1">
      <w:pPr>
        <w:pStyle w:val="a3"/>
      </w:pPr>
      <w:r>
        <w:t xml:space="preserve">4. Правообладателям изымаемого недвижимого имущества обеспечить доступ к земельному участку и расположенным на нем объектам </w:t>
      </w:r>
      <w:proofErr w:type="gramStart"/>
      <w:r>
        <w:t>недвижи­мого</w:t>
      </w:r>
      <w:proofErr w:type="gramEnd"/>
      <w:r>
        <w:t xml:space="preserve"> имущества в целях определения их рыночной стоимости.</w:t>
      </w:r>
    </w:p>
    <w:p w:rsidR="008C24A1" w:rsidRDefault="008C24A1" w:rsidP="008C24A1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8C24A1" w:rsidRDefault="008C24A1" w:rsidP="008C24A1">
      <w:pPr>
        <w:pStyle w:val="a3"/>
      </w:pPr>
      <w:r>
        <w:t xml:space="preserve">6. Настоящее распоряжение администрации муниципального </w:t>
      </w:r>
      <w:proofErr w:type="gramStart"/>
      <w:r>
        <w:t>образова­ния</w:t>
      </w:r>
      <w:proofErr w:type="gramEnd"/>
      <w:r>
        <w:t xml:space="preserve"> «Город Астрахань» действует в течение трех лет со дня его принятия.</w:t>
      </w:r>
    </w:p>
    <w:p w:rsidR="008C24A1" w:rsidRDefault="008C24A1" w:rsidP="008C24A1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6E"/>
    <w:rsid w:val="008C24A1"/>
    <w:rsid w:val="00984FF0"/>
    <w:rsid w:val="00C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C24A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C24A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C24A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C24A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2018-02-15T05:57:00Z</dcterms:created>
  <dcterms:modified xsi:type="dcterms:W3CDTF">2018-02-15T05:57:00Z</dcterms:modified>
</cp:coreProperties>
</file>